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body>
    <w:p w14:paraId="701C3243" w14:textId="77777777" w:rsidR="00C90E8E" w:rsidRDefault="00E557CF">
      <w:pPr>
        <w:pStyle w:val="Title"/>
        <w:widowControl w:val="0"/>
        <w:spacing w:before="200" w:after="360" w:line="240" w:lineRule="auto"/>
        <w:ind w:left="-283"/>
        <w:sectPr w:rsidR="00C90E8E">
          <w:pgSz w:w="12240" w:h="15840"/>
          <w:pgMar w:top="1440" w:right="1440" w:bottom="1440" w:left="1440" w:header="720" w:footer="720" w:gutter="0"/>
          <w:pgNumType w:start="1"/>
          <w:cols w:space="720"/>
        </w:sectPr>
      </w:pPr>
      <w:bookmarkStart w:id="0" w:name="_heading=h.5idtey50nj17" w:colFirst="0" w:colLast="0"/>
      <w:bookmarkEnd w:id="0"/>
      <w:r>
        <w:rPr>
          <w:noProof/>
        </w:rPr>
        <w:drawing>
          <wp:anchor distT="0" distB="0" distL="114300" distR="114300" simplePos="0" relativeHeight="251658240" behindDoc="0" locked="0" layoutInCell="1" hidden="0" allowOverlap="1" wp14:anchorId="517C9AC3" wp14:editId="344A1E88">
            <wp:simplePos x="0" y="0"/>
            <wp:positionH relativeFrom="page">
              <wp:posOffset>5543550</wp:posOffset>
            </wp:positionH>
            <wp:positionV relativeFrom="page">
              <wp:posOffset>285750</wp:posOffset>
            </wp:positionV>
            <wp:extent cx="1966913" cy="477475"/>
            <wp:effectExtent l="0" t="0" r="0" b="0"/>
            <wp:wrapNone/>
            <wp:docPr id="6" name="image2.png" descr="Varndean College"/>
            <wp:cNvGraphicFramePr/>
            <a:graphic xmlns:a="http://schemas.openxmlformats.org/drawingml/2006/main">
              <a:graphicData uri="http://schemas.openxmlformats.org/drawingml/2006/picture">
                <pic:pic xmlns:pic="http://schemas.openxmlformats.org/drawingml/2006/picture">
                  <pic:nvPicPr>
                    <pic:cNvPr id="0" name="image2.png" descr="Varndean College"/>
                    <pic:cNvPicPr preferRelativeResize="0"/>
                  </pic:nvPicPr>
                  <pic:blipFill>
                    <a:blip r:embed="rId6"/>
                    <a:srcRect/>
                    <a:stretch>
                      <a:fillRect/>
                    </a:stretch>
                  </pic:blipFill>
                  <pic:spPr>
                    <a:xfrm>
                      <a:off x="0" y="0"/>
                      <a:ext cx="1966913" cy="477475"/>
                    </a:xfrm>
                    <a:prstGeom prst="rect">
                      <a:avLst/>
                    </a:prstGeom>
                    <a:ln/>
                  </pic:spPr>
                </pic:pic>
              </a:graphicData>
            </a:graphic>
          </wp:anchor>
        </w:drawing>
      </w:r>
      <w:r>
        <w:t>Course Start</w:t>
      </w:r>
    </w:p>
    <w:p w14:paraId="04C11BD2" w14:textId="77777777" w:rsidR="00C90E8E" w:rsidRDefault="00E557CF">
      <w:pPr>
        <w:widowControl w:val="0"/>
        <w:spacing w:after="200" w:line="264" w:lineRule="auto"/>
        <w:ind w:right="547"/>
        <w:jc w:val="both"/>
        <w:rPr>
          <w:sz w:val="24"/>
          <w:szCs w:val="24"/>
        </w:rPr>
      </w:pPr>
      <w:r>
        <w:rPr>
          <w:sz w:val="24"/>
          <w:szCs w:val="24"/>
        </w:rPr>
        <w:t>Course Start is independent learning you need to complete as a fundamental part of your introduction to the course. It should take you approximately 5 hours to complete.</w:t>
      </w:r>
    </w:p>
    <w:tbl>
      <w:tblPr>
        <w:tblStyle w:val="a1"/>
        <w:tblpPr w:leftFromText="180" w:rightFromText="180" w:topFromText="180" w:bottomFromText="180" w:vertAnchor="text" w:tblpX="-7"/>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600"/>
      </w:tblGrid>
      <w:tr w:rsidR="00C90E8E" w14:paraId="5F77E14B" w14:textId="77777777">
        <w:trPr>
          <w:trHeight w:val="560"/>
        </w:trPr>
        <w:tc>
          <w:tcPr>
            <w:tcW w:w="3240" w:type="dxa"/>
          </w:tcPr>
          <w:p w14:paraId="7F54F4EB" w14:textId="77777777" w:rsidR="00C90E8E" w:rsidRDefault="00E557CF">
            <w:pPr>
              <w:widowControl w:val="0"/>
              <w:spacing w:line="240" w:lineRule="auto"/>
              <w:ind w:left="128"/>
              <w:rPr>
                <w:sz w:val="28"/>
                <w:szCs w:val="28"/>
              </w:rPr>
            </w:pPr>
            <w:r>
              <w:rPr>
                <w:sz w:val="28"/>
                <w:szCs w:val="28"/>
              </w:rPr>
              <w:t xml:space="preserve">Course Name </w:t>
            </w:r>
          </w:p>
        </w:tc>
        <w:tc>
          <w:tcPr>
            <w:tcW w:w="6600" w:type="dxa"/>
          </w:tcPr>
          <w:p w14:paraId="7944CCF6" w14:textId="77777777" w:rsidR="00C90E8E" w:rsidRDefault="00E557CF">
            <w:pPr>
              <w:widowControl w:val="0"/>
              <w:spacing w:line="240" w:lineRule="auto"/>
              <w:ind w:left="145"/>
              <w:rPr>
                <w:b/>
                <w:sz w:val="28"/>
                <w:szCs w:val="28"/>
              </w:rPr>
            </w:pPr>
            <w:r>
              <w:rPr>
                <w:b/>
                <w:sz w:val="28"/>
                <w:szCs w:val="28"/>
              </w:rPr>
              <w:t>History of Art A level</w:t>
            </w:r>
          </w:p>
        </w:tc>
      </w:tr>
      <w:tr w:rsidR="00C90E8E" w14:paraId="732562D9" w14:textId="77777777">
        <w:trPr>
          <w:trHeight w:val="1770"/>
        </w:trPr>
        <w:tc>
          <w:tcPr>
            <w:tcW w:w="3240" w:type="dxa"/>
          </w:tcPr>
          <w:p w14:paraId="150AD1B1" w14:textId="77777777" w:rsidR="00C90E8E" w:rsidRDefault="00E557CF" w:rsidP="00B2687E">
            <w:pPr>
              <w:widowControl w:val="0"/>
              <w:spacing w:before="120" w:after="120"/>
              <w:ind w:left="117" w:right="391" w:firstLine="16"/>
              <w:rPr>
                <w:sz w:val="24"/>
                <w:szCs w:val="24"/>
              </w:rPr>
            </w:pPr>
            <w:r>
              <w:rPr>
                <w:sz w:val="24"/>
                <w:szCs w:val="24"/>
              </w:rPr>
              <w:t xml:space="preserve">How this </w:t>
            </w:r>
            <w:r>
              <w:rPr>
                <w:b/>
                <w:sz w:val="24"/>
                <w:szCs w:val="24"/>
              </w:rPr>
              <w:t xml:space="preserve">Course Start </w:t>
            </w:r>
            <w:r>
              <w:rPr>
                <w:sz w:val="24"/>
                <w:szCs w:val="24"/>
              </w:rPr>
              <w:t>fits into the first term of the course</w:t>
            </w:r>
          </w:p>
        </w:tc>
        <w:tc>
          <w:tcPr>
            <w:tcW w:w="6600" w:type="dxa"/>
          </w:tcPr>
          <w:p w14:paraId="5B1B25CD" w14:textId="77777777" w:rsidR="00C90E8E" w:rsidRDefault="00E557CF" w:rsidP="00B2687E">
            <w:pPr>
              <w:widowControl w:val="0"/>
              <w:spacing w:before="120" w:after="120"/>
              <w:ind w:right="69"/>
              <w:rPr>
                <w:sz w:val="24"/>
                <w:szCs w:val="24"/>
              </w:rPr>
            </w:pPr>
            <w:r>
              <w:rPr>
                <w:sz w:val="24"/>
                <w:szCs w:val="24"/>
              </w:rPr>
              <w:t>This term we will be studying identity in art.</w:t>
            </w:r>
          </w:p>
          <w:p w14:paraId="3B8613A6" w14:textId="77777777" w:rsidR="00C90E8E" w:rsidRDefault="00E557CF" w:rsidP="00B2687E">
            <w:pPr>
              <w:widowControl w:val="0"/>
              <w:spacing w:before="120" w:after="120"/>
              <w:ind w:right="69"/>
              <w:rPr>
                <w:sz w:val="24"/>
                <w:szCs w:val="24"/>
              </w:rPr>
            </w:pPr>
            <w:r>
              <w:rPr>
                <w:sz w:val="24"/>
                <w:szCs w:val="24"/>
              </w:rPr>
              <w:t xml:space="preserve">One of the main artists we will be considering is Yinka </w:t>
            </w:r>
            <w:proofErr w:type="spellStart"/>
            <w:r>
              <w:rPr>
                <w:sz w:val="24"/>
                <w:szCs w:val="24"/>
              </w:rPr>
              <w:t>Shonibare</w:t>
            </w:r>
            <w:proofErr w:type="spellEnd"/>
            <w:r>
              <w:rPr>
                <w:sz w:val="24"/>
                <w:szCs w:val="24"/>
              </w:rPr>
              <w:t xml:space="preserve">. </w:t>
            </w:r>
          </w:p>
          <w:p w14:paraId="21AC898B" w14:textId="77777777" w:rsidR="00C90E8E" w:rsidRDefault="00E557CF" w:rsidP="00B2687E">
            <w:pPr>
              <w:widowControl w:val="0"/>
              <w:spacing w:before="120" w:after="120"/>
              <w:ind w:right="69"/>
              <w:rPr>
                <w:sz w:val="24"/>
                <w:szCs w:val="24"/>
              </w:rPr>
            </w:pPr>
            <w:r>
              <w:rPr>
                <w:sz w:val="24"/>
                <w:szCs w:val="24"/>
              </w:rPr>
              <w:t xml:space="preserve">Throughout the next two years we will be using the language of visual analysis.  </w:t>
            </w:r>
          </w:p>
        </w:tc>
      </w:tr>
      <w:tr w:rsidR="00C90E8E" w14:paraId="0365B063" w14:textId="77777777">
        <w:trPr>
          <w:trHeight w:val="1050"/>
        </w:trPr>
        <w:tc>
          <w:tcPr>
            <w:tcW w:w="3240" w:type="dxa"/>
          </w:tcPr>
          <w:p w14:paraId="7C4E185D" w14:textId="77777777" w:rsidR="00C90E8E" w:rsidRDefault="00E557CF" w:rsidP="00B2687E">
            <w:pPr>
              <w:widowControl w:val="0"/>
              <w:spacing w:before="120" w:after="120"/>
              <w:ind w:left="134"/>
              <w:rPr>
                <w:b/>
                <w:sz w:val="24"/>
                <w:szCs w:val="24"/>
              </w:rPr>
            </w:pPr>
            <w:r>
              <w:rPr>
                <w:sz w:val="24"/>
                <w:szCs w:val="24"/>
              </w:rPr>
              <w:t xml:space="preserve">How will my </w:t>
            </w:r>
            <w:r>
              <w:rPr>
                <w:b/>
                <w:sz w:val="24"/>
                <w:szCs w:val="24"/>
              </w:rPr>
              <w:t xml:space="preserve">Course </w:t>
            </w:r>
          </w:p>
          <w:p w14:paraId="5B09999A" w14:textId="77777777" w:rsidR="00C90E8E" w:rsidRDefault="00E557CF" w:rsidP="00B2687E">
            <w:pPr>
              <w:widowControl w:val="0"/>
              <w:spacing w:before="120" w:after="120"/>
              <w:ind w:left="130" w:right="158" w:hanging="5"/>
              <w:rPr>
                <w:sz w:val="24"/>
                <w:szCs w:val="24"/>
              </w:rPr>
            </w:pPr>
            <w:r>
              <w:rPr>
                <w:b/>
                <w:sz w:val="24"/>
                <w:szCs w:val="24"/>
              </w:rPr>
              <w:t xml:space="preserve">Start </w:t>
            </w:r>
            <w:r>
              <w:rPr>
                <w:sz w:val="24"/>
                <w:szCs w:val="24"/>
              </w:rPr>
              <w:t>learning be used in lessons?</w:t>
            </w:r>
          </w:p>
        </w:tc>
        <w:tc>
          <w:tcPr>
            <w:tcW w:w="6600" w:type="dxa"/>
          </w:tcPr>
          <w:p w14:paraId="1A567F7D" w14:textId="77777777" w:rsidR="00C90E8E" w:rsidRDefault="00E557CF" w:rsidP="00B2687E">
            <w:pPr>
              <w:widowControl w:val="0"/>
              <w:spacing w:before="120" w:after="120"/>
              <w:ind w:right="494"/>
              <w:rPr>
                <w:sz w:val="24"/>
                <w:szCs w:val="24"/>
              </w:rPr>
            </w:pPr>
            <w:r>
              <w:rPr>
                <w:sz w:val="24"/>
                <w:szCs w:val="24"/>
              </w:rPr>
              <w:t>This will be linked directly to your first term of teaching, and referred back to throughout the 2 years as we explore visual analysis.</w:t>
            </w:r>
          </w:p>
        </w:tc>
      </w:tr>
      <w:tr w:rsidR="00C90E8E" w14:paraId="43892534" w14:textId="77777777">
        <w:trPr>
          <w:trHeight w:val="1680"/>
        </w:trPr>
        <w:tc>
          <w:tcPr>
            <w:tcW w:w="3240" w:type="dxa"/>
          </w:tcPr>
          <w:p w14:paraId="6F2C6E80" w14:textId="77777777" w:rsidR="00C90E8E" w:rsidRDefault="00E557CF" w:rsidP="00B2687E">
            <w:pPr>
              <w:widowControl w:val="0"/>
              <w:spacing w:before="120" w:after="120"/>
              <w:ind w:left="122" w:right="439" w:firstLine="3"/>
              <w:rPr>
                <w:sz w:val="24"/>
                <w:szCs w:val="24"/>
              </w:rPr>
            </w:pPr>
            <w:r>
              <w:rPr>
                <w:b/>
                <w:sz w:val="24"/>
                <w:szCs w:val="24"/>
              </w:rPr>
              <w:t xml:space="preserve">Course Start </w:t>
            </w:r>
            <w:r>
              <w:rPr>
                <w:sz w:val="24"/>
                <w:szCs w:val="24"/>
              </w:rPr>
              <w:t>learning objectives</w:t>
            </w:r>
          </w:p>
        </w:tc>
        <w:tc>
          <w:tcPr>
            <w:tcW w:w="6600" w:type="dxa"/>
          </w:tcPr>
          <w:p w14:paraId="1698089B" w14:textId="53A2F98C" w:rsidR="00C90E8E" w:rsidRDefault="00E557CF" w:rsidP="00B2687E">
            <w:pPr>
              <w:widowControl w:val="0"/>
              <w:numPr>
                <w:ilvl w:val="0"/>
                <w:numId w:val="4"/>
              </w:numPr>
              <w:spacing w:before="120" w:after="120"/>
              <w:ind w:left="425" w:right="176"/>
              <w:rPr>
                <w:sz w:val="24"/>
                <w:szCs w:val="24"/>
              </w:rPr>
            </w:pPr>
            <w:r>
              <w:rPr>
                <w:sz w:val="24"/>
                <w:szCs w:val="24"/>
              </w:rPr>
              <w:t>Understanding key concepts in History of Art and the language around visual analysis</w:t>
            </w:r>
          </w:p>
          <w:p w14:paraId="618EEF8F" w14:textId="77777777" w:rsidR="00C90E8E" w:rsidRDefault="00E557CF" w:rsidP="00B2687E">
            <w:pPr>
              <w:widowControl w:val="0"/>
              <w:numPr>
                <w:ilvl w:val="0"/>
                <w:numId w:val="4"/>
              </w:numPr>
              <w:spacing w:before="120" w:after="120"/>
              <w:ind w:left="425" w:right="669"/>
              <w:rPr>
                <w:sz w:val="24"/>
                <w:szCs w:val="24"/>
              </w:rPr>
            </w:pPr>
            <w:r>
              <w:rPr>
                <w:sz w:val="24"/>
                <w:szCs w:val="24"/>
              </w:rPr>
              <w:t>Developing appropriate study skills for A Level History of Art</w:t>
            </w:r>
          </w:p>
        </w:tc>
      </w:tr>
      <w:tr w:rsidR="00C90E8E" w14:paraId="61C86E02" w14:textId="77777777">
        <w:trPr>
          <w:trHeight w:val="1440"/>
        </w:trPr>
        <w:tc>
          <w:tcPr>
            <w:tcW w:w="3240" w:type="dxa"/>
          </w:tcPr>
          <w:p w14:paraId="7F651713" w14:textId="77777777" w:rsidR="00C90E8E" w:rsidRDefault="00E557CF" w:rsidP="00B2687E">
            <w:pPr>
              <w:widowControl w:val="0"/>
              <w:spacing w:before="120" w:after="120"/>
              <w:ind w:left="125"/>
              <w:rPr>
                <w:sz w:val="24"/>
                <w:szCs w:val="24"/>
              </w:rPr>
            </w:pPr>
            <w:r>
              <w:rPr>
                <w:sz w:val="24"/>
                <w:szCs w:val="24"/>
              </w:rPr>
              <w:t xml:space="preserve">Study Skills </w:t>
            </w:r>
          </w:p>
        </w:tc>
        <w:tc>
          <w:tcPr>
            <w:tcW w:w="6600" w:type="dxa"/>
          </w:tcPr>
          <w:p w14:paraId="18C61576" w14:textId="77777777" w:rsidR="00B2687E" w:rsidRDefault="00E557CF" w:rsidP="00B2687E">
            <w:pPr>
              <w:widowControl w:val="0"/>
              <w:numPr>
                <w:ilvl w:val="0"/>
                <w:numId w:val="5"/>
              </w:numPr>
              <w:spacing w:before="120" w:after="120"/>
              <w:ind w:left="425"/>
              <w:rPr>
                <w:sz w:val="24"/>
                <w:szCs w:val="24"/>
              </w:rPr>
            </w:pPr>
            <w:r w:rsidRPr="00B2687E">
              <w:rPr>
                <w:sz w:val="24"/>
                <w:szCs w:val="24"/>
              </w:rPr>
              <w:t xml:space="preserve">Independent research </w:t>
            </w:r>
          </w:p>
          <w:p w14:paraId="1BB61DBC" w14:textId="023202D3" w:rsidR="00C90E8E" w:rsidRPr="00B2687E" w:rsidRDefault="00E557CF" w:rsidP="00B2687E">
            <w:pPr>
              <w:widowControl w:val="0"/>
              <w:numPr>
                <w:ilvl w:val="0"/>
                <w:numId w:val="5"/>
              </w:numPr>
              <w:spacing w:before="120" w:after="120"/>
              <w:ind w:left="425"/>
              <w:rPr>
                <w:sz w:val="24"/>
                <w:szCs w:val="24"/>
              </w:rPr>
            </w:pPr>
            <w:r w:rsidRPr="00B2687E">
              <w:rPr>
                <w:sz w:val="24"/>
                <w:szCs w:val="24"/>
              </w:rPr>
              <w:t xml:space="preserve">Conceptual thinking </w:t>
            </w:r>
          </w:p>
          <w:p w14:paraId="349F63E7" w14:textId="77777777" w:rsidR="00C90E8E" w:rsidRDefault="00E557CF" w:rsidP="00B2687E">
            <w:pPr>
              <w:widowControl w:val="0"/>
              <w:numPr>
                <w:ilvl w:val="0"/>
                <w:numId w:val="5"/>
              </w:numPr>
              <w:spacing w:before="120" w:after="120"/>
              <w:ind w:left="425"/>
              <w:rPr>
                <w:sz w:val="24"/>
                <w:szCs w:val="24"/>
              </w:rPr>
            </w:pPr>
            <w:r>
              <w:rPr>
                <w:sz w:val="24"/>
                <w:szCs w:val="24"/>
              </w:rPr>
              <w:t>Developing your own ideas &amp; opinions</w:t>
            </w:r>
          </w:p>
        </w:tc>
      </w:tr>
    </w:tbl>
    <w:p w14:paraId="61311B71" w14:textId="77777777" w:rsidR="00C90E8E" w:rsidRDefault="00C90E8E">
      <w:pPr>
        <w:widowControl w:val="0"/>
        <w:rPr>
          <w:sz w:val="28"/>
          <w:szCs w:val="28"/>
        </w:rPr>
        <w:sectPr w:rsidR="00C90E8E">
          <w:type w:val="continuous"/>
          <w:pgSz w:w="12240" w:h="15840"/>
          <w:pgMar w:top="647" w:right="1070" w:bottom="958" w:left="1133" w:header="0" w:footer="720" w:gutter="0"/>
          <w:cols w:space="720"/>
        </w:sectPr>
      </w:pPr>
    </w:p>
    <w:p w14:paraId="33F69A4A" w14:textId="77777777" w:rsidR="00C90E8E" w:rsidRDefault="00C90E8E">
      <w:pPr>
        <w:rPr>
          <w:b/>
          <w:sz w:val="28"/>
          <w:szCs w:val="28"/>
        </w:rPr>
      </w:pPr>
    </w:p>
    <w:p w14:paraId="1689D35D" w14:textId="77777777" w:rsidR="00C90E8E" w:rsidRDefault="00C90E8E">
      <w:pPr>
        <w:jc w:val="center"/>
        <w:rPr>
          <w:b/>
          <w:sz w:val="28"/>
          <w:szCs w:val="28"/>
        </w:rPr>
      </w:pPr>
    </w:p>
    <w:p w14:paraId="407E5F64" w14:textId="77777777" w:rsidR="00C90E8E" w:rsidRDefault="00C90E8E">
      <w:pPr>
        <w:jc w:val="center"/>
        <w:rPr>
          <w:b/>
          <w:sz w:val="28"/>
          <w:szCs w:val="28"/>
        </w:rPr>
      </w:pPr>
    </w:p>
    <w:p w14:paraId="4B1E598B" w14:textId="77777777" w:rsidR="00C90E8E" w:rsidRDefault="00C90E8E">
      <w:pPr>
        <w:jc w:val="center"/>
        <w:rPr>
          <w:b/>
          <w:sz w:val="28"/>
          <w:szCs w:val="28"/>
        </w:rPr>
      </w:pPr>
    </w:p>
    <w:p w14:paraId="665DF7A5" w14:textId="77777777" w:rsidR="00C90E8E" w:rsidRDefault="00C90E8E">
      <w:pPr>
        <w:jc w:val="center"/>
        <w:rPr>
          <w:b/>
          <w:sz w:val="28"/>
          <w:szCs w:val="28"/>
        </w:rPr>
      </w:pPr>
    </w:p>
    <w:p w14:paraId="3DF26017" w14:textId="77777777" w:rsidR="00C90E8E" w:rsidRDefault="00C90E8E">
      <w:pPr>
        <w:jc w:val="center"/>
        <w:rPr>
          <w:b/>
          <w:sz w:val="28"/>
          <w:szCs w:val="28"/>
        </w:rPr>
      </w:pPr>
    </w:p>
    <w:p w14:paraId="0DFF9CA7" w14:textId="0192D591" w:rsidR="00C90E8E" w:rsidRDefault="00E557CF">
      <w:pPr>
        <w:pStyle w:val="Heading1"/>
        <w:jc w:val="center"/>
        <w:rPr>
          <w:sz w:val="52"/>
          <w:szCs w:val="52"/>
        </w:rPr>
      </w:pPr>
      <w:bookmarkStart w:id="1" w:name="_heading=h.xrfs4wylo2pd" w:colFirst="0" w:colLast="0"/>
      <w:bookmarkEnd w:id="1"/>
      <w:r>
        <w:rPr>
          <w:sz w:val="52"/>
          <w:szCs w:val="52"/>
        </w:rPr>
        <w:lastRenderedPageBreak/>
        <w:t>History of Art 202</w:t>
      </w:r>
      <w:r w:rsidR="00B2687E">
        <w:rPr>
          <w:sz w:val="52"/>
          <w:szCs w:val="52"/>
        </w:rPr>
        <w:t>5</w:t>
      </w:r>
      <w:r>
        <w:rPr>
          <w:sz w:val="52"/>
          <w:szCs w:val="52"/>
        </w:rPr>
        <w:t>/2</w:t>
      </w:r>
      <w:r>
        <w:rPr>
          <w:noProof/>
        </w:rPr>
        <w:drawing>
          <wp:anchor distT="114300" distB="114300" distL="114300" distR="114300" simplePos="0" relativeHeight="251659264" behindDoc="0" locked="0" layoutInCell="1" hidden="0" allowOverlap="1" wp14:anchorId="1A822345" wp14:editId="0D8FDC12">
            <wp:simplePos x="0" y="0"/>
            <wp:positionH relativeFrom="column">
              <wp:posOffset>990600</wp:posOffset>
            </wp:positionH>
            <wp:positionV relativeFrom="paragraph">
              <wp:posOffset>581025</wp:posOffset>
            </wp:positionV>
            <wp:extent cx="4167188" cy="2577928"/>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167188" cy="2577928"/>
                    </a:xfrm>
                    <a:prstGeom prst="rect">
                      <a:avLst/>
                    </a:prstGeom>
                    <a:ln/>
                  </pic:spPr>
                </pic:pic>
              </a:graphicData>
            </a:graphic>
          </wp:anchor>
        </w:drawing>
      </w:r>
      <w:r w:rsidR="00B2687E">
        <w:rPr>
          <w:sz w:val="52"/>
          <w:szCs w:val="52"/>
        </w:rPr>
        <w:t>7</w:t>
      </w:r>
    </w:p>
    <w:p w14:paraId="22296459" w14:textId="77777777" w:rsidR="00C90E8E" w:rsidRDefault="00C90E8E">
      <w:pPr>
        <w:jc w:val="center"/>
        <w:rPr>
          <w:sz w:val="24"/>
          <w:szCs w:val="24"/>
          <w:u w:val="single"/>
        </w:rPr>
      </w:pPr>
    </w:p>
    <w:p w14:paraId="28FB6E38" w14:textId="77777777" w:rsidR="00C90E8E" w:rsidRDefault="00C90E8E">
      <w:pPr>
        <w:jc w:val="center"/>
        <w:rPr>
          <w:sz w:val="28"/>
          <w:szCs w:val="28"/>
        </w:rPr>
      </w:pPr>
    </w:p>
    <w:p w14:paraId="50C0238C" w14:textId="77777777" w:rsidR="00C90E8E" w:rsidRDefault="00C90E8E">
      <w:pPr>
        <w:jc w:val="center"/>
        <w:rPr>
          <w:sz w:val="26"/>
          <w:szCs w:val="26"/>
        </w:rPr>
      </w:pPr>
    </w:p>
    <w:p w14:paraId="76209D74" w14:textId="77777777" w:rsidR="00C90E8E" w:rsidRDefault="00C90E8E">
      <w:pPr>
        <w:jc w:val="center"/>
        <w:rPr>
          <w:sz w:val="26"/>
          <w:szCs w:val="26"/>
        </w:rPr>
      </w:pPr>
    </w:p>
    <w:p w14:paraId="5C45650C" w14:textId="77777777" w:rsidR="00C90E8E" w:rsidRDefault="00C90E8E">
      <w:pPr>
        <w:jc w:val="center"/>
        <w:rPr>
          <w:sz w:val="26"/>
          <w:szCs w:val="26"/>
        </w:rPr>
      </w:pPr>
    </w:p>
    <w:p w14:paraId="6D426B94" w14:textId="77777777" w:rsidR="00C90E8E" w:rsidRDefault="00C90E8E">
      <w:pPr>
        <w:jc w:val="center"/>
        <w:rPr>
          <w:sz w:val="26"/>
          <w:szCs w:val="26"/>
        </w:rPr>
      </w:pPr>
    </w:p>
    <w:p w14:paraId="2825EE06" w14:textId="77777777" w:rsidR="00C90E8E" w:rsidRDefault="00C90E8E">
      <w:pPr>
        <w:jc w:val="center"/>
        <w:rPr>
          <w:sz w:val="26"/>
          <w:szCs w:val="26"/>
        </w:rPr>
      </w:pPr>
    </w:p>
    <w:p w14:paraId="52292D54" w14:textId="77777777" w:rsidR="00C90E8E" w:rsidRDefault="00C90E8E">
      <w:pPr>
        <w:jc w:val="center"/>
        <w:rPr>
          <w:sz w:val="26"/>
          <w:szCs w:val="26"/>
        </w:rPr>
      </w:pPr>
    </w:p>
    <w:p w14:paraId="10BCBE7E" w14:textId="77777777" w:rsidR="00C90E8E" w:rsidRDefault="00C90E8E">
      <w:pPr>
        <w:jc w:val="center"/>
        <w:rPr>
          <w:sz w:val="26"/>
          <w:szCs w:val="26"/>
        </w:rPr>
      </w:pPr>
    </w:p>
    <w:p w14:paraId="33E4AC7C" w14:textId="77777777" w:rsidR="00C90E8E" w:rsidRDefault="00C90E8E">
      <w:pPr>
        <w:jc w:val="center"/>
        <w:rPr>
          <w:sz w:val="26"/>
          <w:szCs w:val="26"/>
        </w:rPr>
      </w:pPr>
    </w:p>
    <w:p w14:paraId="66B9DA2D" w14:textId="77777777" w:rsidR="00C90E8E" w:rsidRDefault="00C90E8E">
      <w:pPr>
        <w:jc w:val="center"/>
        <w:rPr>
          <w:sz w:val="26"/>
          <w:szCs w:val="26"/>
        </w:rPr>
      </w:pPr>
    </w:p>
    <w:p w14:paraId="02F3D4FB" w14:textId="77777777" w:rsidR="00C90E8E" w:rsidRDefault="00C90E8E">
      <w:pPr>
        <w:jc w:val="center"/>
        <w:rPr>
          <w:sz w:val="26"/>
          <w:szCs w:val="26"/>
        </w:rPr>
      </w:pPr>
    </w:p>
    <w:p w14:paraId="5F3E527C" w14:textId="77777777" w:rsidR="00C90E8E" w:rsidRDefault="00C90E8E">
      <w:pPr>
        <w:jc w:val="center"/>
        <w:rPr>
          <w:sz w:val="26"/>
          <w:szCs w:val="26"/>
        </w:rPr>
      </w:pPr>
    </w:p>
    <w:p w14:paraId="74EF4CD1" w14:textId="720FFE6A" w:rsidR="00C90E8E" w:rsidRDefault="00E557CF">
      <w:pPr>
        <w:jc w:val="center"/>
        <w:rPr>
          <w:sz w:val="26"/>
          <w:szCs w:val="26"/>
        </w:rPr>
      </w:pPr>
      <w:r>
        <w:rPr>
          <w:sz w:val="26"/>
          <w:szCs w:val="26"/>
        </w:rPr>
        <w:t xml:space="preserve">Programme Lead </w:t>
      </w:r>
      <w:r w:rsidR="00980F43">
        <w:rPr>
          <w:sz w:val="26"/>
          <w:szCs w:val="26"/>
        </w:rPr>
        <w:t>–</w:t>
      </w:r>
      <w:r>
        <w:rPr>
          <w:sz w:val="26"/>
          <w:szCs w:val="26"/>
        </w:rPr>
        <w:t xml:space="preserve"> </w:t>
      </w:r>
      <w:r w:rsidR="00980F43">
        <w:rPr>
          <w:sz w:val="26"/>
          <w:szCs w:val="26"/>
        </w:rPr>
        <w:t>Kate Wall</w:t>
      </w:r>
      <w:r>
        <w:rPr>
          <w:sz w:val="26"/>
          <w:szCs w:val="26"/>
        </w:rPr>
        <w:t xml:space="preserve"> </w:t>
      </w:r>
      <w:hyperlink r:id="rId8" w:history="1">
        <w:r w:rsidR="00980F43" w:rsidRPr="00500294">
          <w:rPr>
            <w:rStyle w:val="Hyperlink"/>
            <w:sz w:val="26"/>
            <w:szCs w:val="26"/>
          </w:rPr>
          <w:t>kmw@varndean.ac.uk</w:t>
        </w:r>
      </w:hyperlink>
    </w:p>
    <w:p w14:paraId="1B62E2BE" w14:textId="77777777" w:rsidR="00C90E8E" w:rsidRDefault="00E557CF">
      <w:pPr>
        <w:pStyle w:val="Heading2"/>
      </w:pPr>
      <w:bookmarkStart w:id="2" w:name="_heading=h.pmvvbbjsxrs1" w:colFirst="0" w:colLast="0"/>
      <w:bookmarkEnd w:id="2"/>
      <w:r>
        <w:t>Task 1: Language</w:t>
      </w:r>
    </w:p>
    <w:p w14:paraId="3BA14D65" w14:textId="77777777" w:rsidR="00C90E8E" w:rsidRDefault="00E557CF">
      <w:pPr>
        <w:spacing w:before="120" w:after="120"/>
        <w:rPr>
          <w:sz w:val="24"/>
          <w:szCs w:val="24"/>
        </w:rPr>
      </w:pPr>
      <w:r>
        <w:rPr>
          <w:sz w:val="24"/>
          <w:szCs w:val="24"/>
        </w:rPr>
        <w:t xml:space="preserve">In the first term we will be looking at visual analysis. On the table below are some of the key terms we will use. </w:t>
      </w:r>
    </w:p>
    <w:p w14:paraId="3622E246" w14:textId="77777777" w:rsidR="00C90E8E" w:rsidRDefault="00E557CF">
      <w:pPr>
        <w:spacing w:before="120" w:after="120"/>
        <w:rPr>
          <w:sz w:val="24"/>
          <w:szCs w:val="24"/>
        </w:rPr>
      </w:pPr>
      <w:r>
        <w:rPr>
          <w:sz w:val="24"/>
          <w:szCs w:val="24"/>
        </w:rPr>
        <w:t>Next to each term write a definition of its meaning in the context of visual analysis of art.</w:t>
      </w:r>
    </w:p>
    <w:p w14:paraId="734F7550" w14:textId="77777777" w:rsidR="00C90E8E" w:rsidRDefault="00E557CF">
      <w:pPr>
        <w:spacing w:before="120" w:after="120"/>
        <w:rPr>
          <w:sz w:val="24"/>
          <w:szCs w:val="24"/>
        </w:rPr>
      </w:pPr>
      <w:r>
        <w:rPr>
          <w:sz w:val="24"/>
          <w:szCs w:val="24"/>
        </w:rPr>
        <w:t xml:space="preserve">Watch this video to help you - </w:t>
      </w:r>
      <w:hyperlink r:id="rId9">
        <w:r>
          <w:rPr>
            <w:color w:val="1155CC"/>
            <w:sz w:val="24"/>
            <w:szCs w:val="24"/>
            <w:u w:val="single"/>
          </w:rPr>
          <w:t>A level: How to do visual analysis</w:t>
        </w:r>
      </w:hyperlink>
      <w:r>
        <w:rPr>
          <w:sz w:val="24"/>
          <w:szCs w:val="24"/>
        </w:rPr>
        <w:t xml:space="preserve">. </w:t>
      </w:r>
    </w:p>
    <w:p w14:paraId="4A546EC1" w14:textId="77777777" w:rsidR="00C90E8E" w:rsidRDefault="00C90E8E">
      <w:pPr>
        <w:rPr>
          <w:sz w:val="14"/>
          <w:szCs w:val="14"/>
        </w:rPr>
      </w:pPr>
    </w:p>
    <w:tbl>
      <w:tblPr>
        <w:tblStyle w:val="a2"/>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215"/>
      </w:tblGrid>
      <w:tr w:rsidR="00C90E8E" w14:paraId="63CFF8F4" w14:textId="77777777">
        <w:tc>
          <w:tcPr>
            <w:tcW w:w="2265" w:type="dxa"/>
            <w:shd w:val="clear" w:color="auto" w:fill="auto"/>
            <w:tcMar>
              <w:top w:w="100" w:type="dxa"/>
              <w:left w:w="100" w:type="dxa"/>
              <w:bottom w:w="100" w:type="dxa"/>
              <w:right w:w="100" w:type="dxa"/>
            </w:tcMar>
          </w:tcPr>
          <w:p w14:paraId="2429C326" w14:textId="77777777" w:rsidR="00C90E8E" w:rsidRDefault="00E557CF">
            <w:pPr>
              <w:widowControl w:val="0"/>
              <w:pBdr>
                <w:top w:val="nil"/>
                <w:left w:val="nil"/>
                <w:bottom w:val="nil"/>
                <w:right w:val="nil"/>
                <w:between w:val="nil"/>
              </w:pBdr>
              <w:spacing w:line="240" w:lineRule="auto"/>
              <w:rPr>
                <w:sz w:val="24"/>
                <w:szCs w:val="24"/>
              </w:rPr>
            </w:pPr>
            <w:r>
              <w:rPr>
                <w:sz w:val="24"/>
                <w:szCs w:val="24"/>
              </w:rPr>
              <w:t>Line</w:t>
            </w:r>
          </w:p>
        </w:tc>
        <w:tc>
          <w:tcPr>
            <w:tcW w:w="7215" w:type="dxa"/>
            <w:shd w:val="clear" w:color="auto" w:fill="auto"/>
            <w:tcMar>
              <w:top w:w="100" w:type="dxa"/>
              <w:left w:w="100" w:type="dxa"/>
              <w:bottom w:w="100" w:type="dxa"/>
              <w:right w:w="100" w:type="dxa"/>
            </w:tcMar>
          </w:tcPr>
          <w:p w14:paraId="713044E5" w14:textId="77777777" w:rsidR="00C90E8E" w:rsidRDefault="00C90E8E">
            <w:pPr>
              <w:widowControl w:val="0"/>
              <w:pBdr>
                <w:top w:val="nil"/>
                <w:left w:val="nil"/>
                <w:bottom w:val="nil"/>
                <w:right w:val="nil"/>
                <w:between w:val="nil"/>
              </w:pBdr>
              <w:spacing w:line="240" w:lineRule="auto"/>
              <w:rPr>
                <w:sz w:val="24"/>
                <w:szCs w:val="24"/>
              </w:rPr>
            </w:pPr>
          </w:p>
        </w:tc>
      </w:tr>
      <w:tr w:rsidR="00C90E8E" w14:paraId="467DA6CE" w14:textId="77777777">
        <w:tc>
          <w:tcPr>
            <w:tcW w:w="2265" w:type="dxa"/>
            <w:shd w:val="clear" w:color="auto" w:fill="auto"/>
            <w:tcMar>
              <w:top w:w="100" w:type="dxa"/>
              <w:left w:w="100" w:type="dxa"/>
              <w:bottom w:w="100" w:type="dxa"/>
              <w:right w:w="100" w:type="dxa"/>
            </w:tcMar>
          </w:tcPr>
          <w:p w14:paraId="3C8E9AE8" w14:textId="77777777" w:rsidR="00C90E8E" w:rsidRDefault="00E557CF">
            <w:pPr>
              <w:widowControl w:val="0"/>
              <w:pBdr>
                <w:top w:val="nil"/>
                <w:left w:val="nil"/>
                <w:bottom w:val="nil"/>
                <w:right w:val="nil"/>
                <w:between w:val="nil"/>
              </w:pBdr>
              <w:spacing w:line="240" w:lineRule="auto"/>
              <w:rPr>
                <w:sz w:val="24"/>
                <w:szCs w:val="24"/>
              </w:rPr>
            </w:pPr>
            <w:r>
              <w:rPr>
                <w:sz w:val="24"/>
                <w:szCs w:val="24"/>
              </w:rPr>
              <w:t xml:space="preserve">Shape </w:t>
            </w:r>
          </w:p>
        </w:tc>
        <w:tc>
          <w:tcPr>
            <w:tcW w:w="7215" w:type="dxa"/>
            <w:shd w:val="clear" w:color="auto" w:fill="auto"/>
            <w:tcMar>
              <w:top w:w="100" w:type="dxa"/>
              <w:left w:w="100" w:type="dxa"/>
              <w:bottom w:w="100" w:type="dxa"/>
              <w:right w:w="100" w:type="dxa"/>
            </w:tcMar>
          </w:tcPr>
          <w:p w14:paraId="45D99032" w14:textId="77777777" w:rsidR="00C90E8E" w:rsidRDefault="00C90E8E">
            <w:pPr>
              <w:widowControl w:val="0"/>
              <w:pBdr>
                <w:top w:val="nil"/>
                <w:left w:val="nil"/>
                <w:bottom w:val="nil"/>
                <w:right w:val="nil"/>
                <w:between w:val="nil"/>
              </w:pBdr>
              <w:spacing w:line="240" w:lineRule="auto"/>
              <w:rPr>
                <w:sz w:val="24"/>
                <w:szCs w:val="24"/>
              </w:rPr>
            </w:pPr>
          </w:p>
        </w:tc>
      </w:tr>
      <w:tr w:rsidR="00C90E8E" w14:paraId="31F04860" w14:textId="77777777">
        <w:tc>
          <w:tcPr>
            <w:tcW w:w="2265" w:type="dxa"/>
            <w:shd w:val="clear" w:color="auto" w:fill="auto"/>
            <w:tcMar>
              <w:top w:w="100" w:type="dxa"/>
              <w:left w:w="100" w:type="dxa"/>
              <w:bottom w:w="100" w:type="dxa"/>
              <w:right w:w="100" w:type="dxa"/>
            </w:tcMar>
          </w:tcPr>
          <w:p w14:paraId="5D75021A" w14:textId="77777777" w:rsidR="00C90E8E" w:rsidRDefault="00E557CF">
            <w:pPr>
              <w:widowControl w:val="0"/>
              <w:pBdr>
                <w:top w:val="nil"/>
                <w:left w:val="nil"/>
                <w:bottom w:val="nil"/>
                <w:right w:val="nil"/>
                <w:between w:val="nil"/>
              </w:pBdr>
              <w:spacing w:line="240" w:lineRule="auto"/>
              <w:rPr>
                <w:sz w:val="24"/>
                <w:szCs w:val="24"/>
              </w:rPr>
            </w:pPr>
            <w:r>
              <w:rPr>
                <w:sz w:val="24"/>
                <w:szCs w:val="24"/>
              </w:rPr>
              <w:t>Colour</w:t>
            </w:r>
          </w:p>
        </w:tc>
        <w:tc>
          <w:tcPr>
            <w:tcW w:w="7215" w:type="dxa"/>
            <w:shd w:val="clear" w:color="auto" w:fill="auto"/>
            <w:tcMar>
              <w:top w:w="100" w:type="dxa"/>
              <w:left w:w="100" w:type="dxa"/>
              <w:bottom w:w="100" w:type="dxa"/>
              <w:right w:w="100" w:type="dxa"/>
            </w:tcMar>
          </w:tcPr>
          <w:p w14:paraId="6CDE9468" w14:textId="77777777" w:rsidR="00C90E8E" w:rsidRDefault="00C90E8E">
            <w:pPr>
              <w:widowControl w:val="0"/>
              <w:pBdr>
                <w:top w:val="nil"/>
                <w:left w:val="nil"/>
                <w:bottom w:val="nil"/>
                <w:right w:val="nil"/>
                <w:between w:val="nil"/>
              </w:pBdr>
              <w:spacing w:line="240" w:lineRule="auto"/>
              <w:rPr>
                <w:sz w:val="24"/>
                <w:szCs w:val="24"/>
              </w:rPr>
            </w:pPr>
          </w:p>
        </w:tc>
      </w:tr>
      <w:tr w:rsidR="00C90E8E" w14:paraId="09D23DE0" w14:textId="77777777">
        <w:tc>
          <w:tcPr>
            <w:tcW w:w="2265" w:type="dxa"/>
            <w:shd w:val="clear" w:color="auto" w:fill="auto"/>
            <w:tcMar>
              <w:top w:w="100" w:type="dxa"/>
              <w:left w:w="100" w:type="dxa"/>
              <w:bottom w:w="100" w:type="dxa"/>
              <w:right w:w="100" w:type="dxa"/>
            </w:tcMar>
          </w:tcPr>
          <w:p w14:paraId="6A15689C" w14:textId="77777777" w:rsidR="00C90E8E" w:rsidRDefault="00E557CF">
            <w:pPr>
              <w:widowControl w:val="0"/>
              <w:pBdr>
                <w:top w:val="nil"/>
                <w:left w:val="nil"/>
                <w:bottom w:val="nil"/>
                <w:right w:val="nil"/>
                <w:between w:val="nil"/>
              </w:pBdr>
              <w:spacing w:line="240" w:lineRule="auto"/>
              <w:rPr>
                <w:sz w:val="24"/>
                <w:szCs w:val="24"/>
              </w:rPr>
            </w:pPr>
            <w:r>
              <w:rPr>
                <w:sz w:val="24"/>
                <w:szCs w:val="24"/>
              </w:rPr>
              <w:t>Light</w:t>
            </w:r>
          </w:p>
        </w:tc>
        <w:tc>
          <w:tcPr>
            <w:tcW w:w="7215" w:type="dxa"/>
            <w:shd w:val="clear" w:color="auto" w:fill="auto"/>
            <w:tcMar>
              <w:top w:w="100" w:type="dxa"/>
              <w:left w:w="100" w:type="dxa"/>
              <w:bottom w:w="100" w:type="dxa"/>
              <w:right w:w="100" w:type="dxa"/>
            </w:tcMar>
          </w:tcPr>
          <w:p w14:paraId="525B0B6D" w14:textId="77777777" w:rsidR="00C90E8E" w:rsidRDefault="00C90E8E">
            <w:pPr>
              <w:widowControl w:val="0"/>
              <w:pBdr>
                <w:top w:val="nil"/>
                <w:left w:val="nil"/>
                <w:bottom w:val="nil"/>
                <w:right w:val="nil"/>
                <w:between w:val="nil"/>
              </w:pBdr>
              <w:spacing w:line="240" w:lineRule="auto"/>
              <w:rPr>
                <w:sz w:val="24"/>
                <w:szCs w:val="24"/>
              </w:rPr>
            </w:pPr>
          </w:p>
        </w:tc>
      </w:tr>
      <w:tr w:rsidR="00C90E8E" w14:paraId="69482D8E" w14:textId="77777777">
        <w:tc>
          <w:tcPr>
            <w:tcW w:w="2265" w:type="dxa"/>
            <w:shd w:val="clear" w:color="auto" w:fill="auto"/>
            <w:tcMar>
              <w:top w:w="100" w:type="dxa"/>
              <w:left w:w="100" w:type="dxa"/>
              <w:bottom w:w="100" w:type="dxa"/>
              <w:right w:w="100" w:type="dxa"/>
            </w:tcMar>
          </w:tcPr>
          <w:p w14:paraId="619C75B7" w14:textId="77777777" w:rsidR="00C90E8E" w:rsidRDefault="00E557CF">
            <w:pPr>
              <w:widowControl w:val="0"/>
              <w:pBdr>
                <w:top w:val="nil"/>
                <w:left w:val="nil"/>
                <w:bottom w:val="nil"/>
                <w:right w:val="nil"/>
                <w:between w:val="nil"/>
              </w:pBdr>
              <w:spacing w:line="240" w:lineRule="auto"/>
              <w:rPr>
                <w:sz w:val="24"/>
                <w:szCs w:val="24"/>
              </w:rPr>
            </w:pPr>
            <w:r>
              <w:rPr>
                <w:sz w:val="24"/>
                <w:szCs w:val="24"/>
              </w:rPr>
              <w:t>Texture</w:t>
            </w:r>
          </w:p>
        </w:tc>
        <w:tc>
          <w:tcPr>
            <w:tcW w:w="7215" w:type="dxa"/>
            <w:shd w:val="clear" w:color="auto" w:fill="auto"/>
            <w:tcMar>
              <w:top w:w="100" w:type="dxa"/>
              <w:left w:w="100" w:type="dxa"/>
              <w:bottom w:w="100" w:type="dxa"/>
              <w:right w:w="100" w:type="dxa"/>
            </w:tcMar>
          </w:tcPr>
          <w:p w14:paraId="4A5CE84A" w14:textId="77777777" w:rsidR="00C90E8E" w:rsidRDefault="00C90E8E">
            <w:pPr>
              <w:widowControl w:val="0"/>
              <w:pBdr>
                <w:top w:val="nil"/>
                <w:left w:val="nil"/>
                <w:bottom w:val="nil"/>
                <w:right w:val="nil"/>
                <w:between w:val="nil"/>
              </w:pBdr>
              <w:spacing w:line="240" w:lineRule="auto"/>
              <w:rPr>
                <w:sz w:val="24"/>
                <w:szCs w:val="24"/>
              </w:rPr>
            </w:pPr>
          </w:p>
        </w:tc>
      </w:tr>
      <w:tr w:rsidR="00C90E8E" w14:paraId="51F73100" w14:textId="77777777">
        <w:tc>
          <w:tcPr>
            <w:tcW w:w="2265" w:type="dxa"/>
            <w:shd w:val="clear" w:color="auto" w:fill="auto"/>
            <w:tcMar>
              <w:top w:w="100" w:type="dxa"/>
              <w:left w:w="100" w:type="dxa"/>
              <w:bottom w:w="100" w:type="dxa"/>
              <w:right w:w="100" w:type="dxa"/>
            </w:tcMar>
          </w:tcPr>
          <w:p w14:paraId="11089627" w14:textId="77777777" w:rsidR="00C90E8E" w:rsidRDefault="00E557CF">
            <w:pPr>
              <w:widowControl w:val="0"/>
              <w:pBdr>
                <w:top w:val="nil"/>
                <w:left w:val="nil"/>
                <w:bottom w:val="nil"/>
                <w:right w:val="nil"/>
                <w:between w:val="nil"/>
              </w:pBdr>
              <w:spacing w:line="240" w:lineRule="auto"/>
              <w:rPr>
                <w:sz w:val="24"/>
                <w:szCs w:val="24"/>
              </w:rPr>
            </w:pPr>
            <w:r>
              <w:rPr>
                <w:sz w:val="24"/>
                <w:szCs w:val="24"/>
              </w:rPr>
              <w:t>Space</w:t>
            </w:r>
          </w:p>
        </w:tc>
        <w:tc>
          <w:tcPr>
            <w:tcW w:w="7215" w:type="dxa"/>
            <w:shd w:val="clear" w:color="auto" w:fill="auto"/>
            <w:tcMar>
              <w:top w:w="100" w:type="dxa"/>
              <w:left w:w="100" w:type="dxa"/>
              <w:bottom w:w="100" w:type="dxa"/>
              <w:right w:w="100" w:type="dxa"/>
            </w:tcMar>
          </w:tcPr>
          <w:p w14:paraId="1175096C" w14:textId="77777777" w:rsidR="00C90E8E" w:rsidRDefault="00C90E8E">
            <w:pPr>
              <w:widowControl w:val="0"/>
              <w:pBdr>
                <w:top w:val="nil"/>
                <w:left w:val="nil"/>
                <w:bottom w:val="nil"/>
                <w:right w:val="nil"/>
                <w:between w:val="nil"/>
              </w:pBdr>
              <w:spacing w:line="240" w:lineRule="auto"/>
              <w:rPr>
                <w:sz w:val="24"/>
                <w:szCs w:val="24"/>
              </w:rPr>
            </w:pPr>
          </w:p>
        </w:tc>
      </w:tr>
      <w:tr w:rsidR="00C90E8E" w14:paraId="63000B4C" w14:textId="77777777">
        <w:tc>
          <w:tcPr>
            <w:tcW w:w="2265" w:type="dxa"/>
            <w:shd w:val="clear" w:color="auto" w:fill="auto"/>
            <w:tcMar>
              <w:top w:w="100" w:type="dxa"/>
              <w:left w:w="100" w:type="dxa"/>
              <w:bottom w:w="100" w:type="dxa"/>
              <w:right w:w="100" w:type="dxa"/>
            </w:tcMar>
          </w:tcPr>
          <w:p w14:paraId="131FB2C1" w14:textId="77777777" w:rsidR="00C90E8E" w:rsidRDefault="00E557CF">
            <w:pPr>
              <w:widowControl w:val="0"/>
              <w:pBdr>
                <w:top w:val="nil"/>
                <w:left w:val="nil"/>
                <w:bottom w:val="nil"/>
                <w:right w:val="nil"/>
                <w:between w:val="nil"/>
              </w:pBdr>
              <w:spacing w:line="240" w:lineRule="auto"/>
              <w:rPr>
                <w:sz w:val="24"/>
                <w:szCs w:val="24"/>
              </w:rPr>
            </w:pPr>
            <w:r>
              <w:rPr>
                <w:sz w:val="24"/>
                <w:szCs w:val="24"/>
              </w:rPr>
              <w:t>Composition</w:t>
            </w:r>
          </w:p>
        </w:tc>
        <w:tc>
          <w:tcPr>
            <w:tcW w:w="7215" w:type="dxa"/>
            <w:shd w:val="clear" w:color="auto" w:fill="auto"/>
            <w:tcMar>
              <w:top w:w="100" w:type="dxa"/>
              <w:left w:w="100" w:type="dxa"/>
              <w:bottom w:w="100" w:type="dxa"/>
              <w:right w:w="100" w:type="dxa"/>
            </w:tcMar>
          </w:tcPr>
          <w:p w14:paraId="42196337" w14:textId="77777777" w:rsidR="00C90E8E" w:rsidRDefault="00C90E8E">
            <w:pPr>
              <w:widowControl w:val="0"/>
              <w:pBdr>
                <w:top w:val="nil"/>
                <w:left w:val="nil"/>
                <w:bottom w:val="nil"/>
                <w:right w:val="nil"/>
                <w:between w:val="nil"/>
              </w:pBdr>
              <w:spacing w:line="240" w:lineRule="auto"/>
              <w:rPr>
                <w:sz w:val="24"/>
                <w:szCs w:val="24"/>
              </w:rPr>
            </w:pPr>
          </w:p>
        </w:tc>
      </w:tr>
      <w:tr w:rsidR="00C90E8E" w14:paraId="44D4DC2C" w14:textId="77777777">
        <w:tc>
          <w:tcPr>
            <w:tcW w:w="2265" w:type="dxa"/>
            <w:shd w:val="clear" w:color="auto" w:fill="auto"/>
            <w:tcMar>
              <w:top w:w="100" w:type="dxa"/>
              <w:left w:w="100" w:type="dxa"/>
              <w:bottom w:w="100" w:type="dxa"/>
              <w:right w:w="100" w:type="dxa"/>
            </w:tcMar>
          </w:tcPr>
          <w:p w14:paraId="13BE460B" w14:textId="77777777" w:rsidR="00C90E8E" w:rsidRDefault="00E557CF">
            <w:pPr>
              <w:widowControl w:val="0"/>
              <w:pBdr>
                <w:top w:val="nil"/>
                <w:left w:val="nil"/>
                <w:bottom w:val="nil"/>
                <w:right w:val="nil"/>
                <w:between w:val="nil"/>
              </w:pBdr>
              <w:spacing w:line="240" w:lineRule="auto"/>
              <w:rPr>
                <w:sz w:val="24"/>
                <w:szCs w:val="24"/>
              </w:rPr>
            </w:pPr>
            <w:r>
              <w:rPr>
                <w:sz w:val="24"/>
                <w:szCs w:val="24"/>
              </w:rPr>
              <w:t>Scale</w:t>
            </w:r>
          </w:p>
        </w:tc>
        <w:tc>
          <w:tcPr>
            <w:tcW w:w="7215" w:type="dxa"/>
            <w:shd w:val="clear" w:color="auto" w:fill="auto"/>
            <w:tcMar>
              <w:top w:w="100" w:type="dxa"/>
              <w:left w:w="100" w:type="dxa"/>
              <w:bottom w:w="100" w:type="dxa"/>
              <w:right w:w="100" w:type="dxa"/>
            </w:tcMar>
          </w:tcPr>
          <w:p w14:paraId="0591C8E6" w14:textId="77777777" w:rsidR="00C90E8E" w:rsidRDefault="00C90E8E">
            <w:pPr>
              <w:widowControl w:val="0"/>
              <w:pBdr>
                <w:top w:val="nil"/>
                <w:left w:val="nil"/>
                <w:bottom w:val="nil"/>
                <w:right w:val="nil"/>
                <w:between w:val="nil"/>
              </w:pBdr>
              <w:spacing w:line="240" w:lineRule="auto"/>
              <w:rPr>
                <w:sz w:val="24"/>
                <w:szCs w:val="24"/>
              </w:rPr>
            </w:pPr>
          </w:p>
        </w:tc>
      </w:tr>
      <w:tr w:rsidR="00C90E8E" w14:paraId="5529D37E" w14:textId="77777777">
        <w:tc>
          <w:tcPr>
            <w:tcW w:w="2265" w:type="dxa"/>
            <w:shd w:val="clear" w:color="auto" w:fill="auto"/>
            <w:tcMar>
              <w:top w:w="100" w:type="dxa"/>
              <w:left w:w="100" w:type="dxa"/>
              <w:bottom w:w="100" w:type="dxa"/>
              <w:right w:w="100" w:type="dxa"/>
            </w:tcMar>
          </w:tcPr>
          <w:p w14:paraId="350F5BCD" w14:textId="77777777" w:rsidR="00C90E8E" w:rsidRDefault="00E557CF">
            <w:pPr>
              <w:widowControl w:val="0"/>
              <w:pBdr>
                <w:top w:val="nil"/>
                <w:left w:val="nil"/>
                <w:bottom w:val="nil"/>
                <w:right w:val="nil"/>
                <w:between w:val="nil"/>
              </w:pBdr>
              <w:spacing w:line="240" w:lineRule="auto"/>
              <w:rPr>
                <w:sz w:val="24"/>
                <w:szCs w:val="24"/>
              </w:rPr>
            </w:pPr>
            <w:r>
              <w:rPr>
                <w:sz w:val="24"/>
                <w:szCs w:val="24"/>
              </w:rPr>
              <w:t>Pattern</w:t>
            </w:r>
          </w:p>
        </w:tc>
        <w:tc>
          <w:tcPr>
            <w:tcW w:w="7215" w:type="dxa"/>
            <w:shd w:val="clear" w:color="auto" w:fill="auto"/>
            <w:tcMar>
              <w:top w:w="100" w:type="dxa"/>
              <w:left w:w="100" w:type="dxa"/>
              <w:bottom w:w="100" w:type="dxa"/>
              <w:right w:w="100" w:type="dxa"/>
            </w:tcMar>
          </w:tcPr>
          <w:p w14:paraId="29419CD1" w14:textId="77777777" w:rsidR="00C90E8E" w:rsidRDefault="00C90E8E">
            <w:pPr>
              <w:widowControl w:val="0"/>
              <w:pBdr>
                <w:top w:val="nil"/>
                <w:left w:val="nil"/>
                <w:bottom w:val="nil"/>
                <w:right w:val="nil"/>
                <w:between w:val="nil"/>
              </w:pBdr>
              <w:spacing w:line="240" w:lineRule="auto"/>
              <w:rPr>
                <w:sz w:val="24"/>
                <w:szCs w:val="24"/>
              </w:rPr>
            </w:pPr>
          </w:p>
        </w:tc>
      </w:tr>
      <w:tr w:rsidR="00C90E8E" w14:paraId="7B1DB6DE" w14:textId="77777777">
        <w:tc>
          <w:tcPr>
            <w:tcW w:w="2265" w:type="dxa"/>
            <w:shd w:val="clear" w:color="auto" w:fill="auto"/>
            <w:tcMar>
              <w:top w:w="100" w:type="dxa"/>
              <w:left w:w="100" w:type="dxa"/>
              <w:bottom w:w="100" w:type="dxa"/>
              <w:right w:w="100" w:type="dxa"/>
            </w:tcMar>
          </w:tcPr>
          <w:p w14:paraId="40A3733F" w14:textId="77777777" w:rsidR="00C90E8E" w:rsidRDefault="00E557CF">
            <w:pPr>
              <w:widowControl w:val="0"/>
              <w:pBdr>
                <w:top w:val="nil"/>
                <w:left w:val="nil"/>
                <w:bottom w:val="nil"/>
                <w:right w:val="nil"/>
                <w:between w:val="nil"/>
              </w:pBdr>
              <w:spacing w:line="240" w:lineRule="auto"/>
              <w:rPr>
                <w:sz w:val="24"/>
                <w:szCs w:val="24"/>
              </w:rPr>
            </w:pPr>
            <w:r>
              <w:rPr>
                <w:sz w:val="24"/>
                <w:szCs w:val="24"/>
              </w:rPr>
              <w:t>Form</w:t>
            </w:r>
          </w:p>
        </w:tc>
        <w:tc>
          <w:tcPr>
            <w:tcW w:w="7215" w:type="dxa"/>
            <w:shd w:val="clear" w:color="auto" w:fill="auto"/>
            <w:tcMar>
              <w:top w:w="100" w:type="dxa"/>
              <w:left w:w="100" w:type="dxa"/>
              <w:bottom w:w="100" w:type="dxa"/>
              <w:right w:w="100" w:type="dxa"/>
            </w:tcMar>
          </w:tcPr>
          <w:p w14:paraId="598915FF" w14:textId="77777777" w:rsidR="00C90E8E" w:rsidRDefault="00C90E8E">
            <w:pPr>
              <w:widowControl w:val="0"/>
              <w:pBdr>
                <w:top w:val="nil"/>
                <w:left w:val="nil"/>
                <w:bottom w:val="nil"/>
                <w:right w:val="nil"/>
                <w:between w:val="nil"/>
              </w:pBdr>
              <w:spacing w:line="240" w:lineRule="auto"/>
              <w:rPr>
                <w:sz w:val="24"/>
                <w:szCs w:val="24"/>
              </w:rPr>
            </w:pPr>
          </w:p>
        </w:tc>
      </w:tr>
    </w:tbl>
    <w:p w14:paraId="3DFD5DAE" w14:textId="77777777" w:rsidR="00C90E8E" w:rsidRDefault="00E557CF">
      <w:pPr>
        <w:pStyle w:val="Heading2"/>
      </w:pPr>
      <w:bookmarkStart w:id="3" w:name="_heading=h.p6ox1uhqs9sl" w:colFirst="0" w:colLast="0"/>
      <w:bookmarkEnd w:id="3"/>
      <w:r>
        <w:lastRenderedPageBreak/>
        <w:t>Task 2: Critical Texts</w:t>
      </w:r>
    </w:p>
    <w:p w14:paraId="3BFFBFF1" w14:textId="77777777" w:rsidR="00C90E8E" w:rsidRDefault="00C90E8E">
      <w:pPr>
        <w:rPr>
          <w:rFonts w:ascii="Merriweather" w:eastAsia="Merriweather" w:hAnsi="Merriweather" w:cs="Merriweather"/>
          <w:color w:val="181818"/>
          <w:sz w:val="16"/>
          <w:szCs w:val="16"/>
          <w:highlight w:val="white"/>
        </w:rPr>
      </w:pPr>
    </w:p>
    <w:p w14:paraId="5D735152" w14:textId="77777777" w:rsidR="00C90E8E" w:rsidRDefault="00E557CF">
      <w:pPr>
        <w:ind w:left="425" w:right="430"/>
        <w:rPr>
          <w:rFonts w:ascii="Merriweather" w:eastAsia="Merriweather" w:hAnsi="Merriweather" w:cs="Merriweather"/>
          <w:color w:val="181818"/>
        </w:rPr>
      </w:pPr>
      <w:r>
        <w:rPr>
          <w:rFonts w:ascii="Merriweather" w:eastAsia="Merriweather" w:hAnsi="Merriweather" w:cs="Merriweather"/>
          <w:color w:val="181818"/>
        </w:rPr>
        <w:t>“In a world ordered by sexual imbalance, pleasure in looking has been split between active/male and passive/female. The determining male gaze projects its phantasy onto the female form which is styled accordingly. In their traditional exhibitionist role women are simultaneously looked at and displayed, with their appearance coded for strong visual and erotic impact so that they can be said to connote to-be-looked-at-ness.”</w:t>
      </w:r>
    </w:p>
    <w:p w14:paraId="2C03AFA6" w14:textId="77777777" w:rsidR="00C90E8E" w:rsidRDefault="00E557CF">
      <w:pPr>
        <w:ind w:left="425" w:right="430"/>
        <w:rPr>
          <w:b/>
          <w:color w:val="181818"/>
        </w:rPr>
      </w:pPr>
      <w:r>
        <w:rPr>
          <w:b/>
          <w:color w:val="333333"/>
        </w:rPr>
        <w:t xml:space="preserve">Laura Mulvey, </w:t>
      </w:r>
      <w:hyperlink r:id="rId10">
        <w:r>
          <w:rPr>
            <w:b/>
            <w:i/>
            <w:color w:val="333333"/>
          </w:rPr>
          <w:t>Visual And Other Pleasures</w:t>
        </w:r>
      </w:hyperlink>
      <w:r>
        <w:rPr>
          <w:b/>
          <w:color w:val="181818"/>
        </w:rPr>
        <w:t xml:space="preserve"> (1989)</w:t>
      </w:r>
    </w:p>
    <w:p w14:paraId="24764C9F" w14:textId="77777777" w:rsidR="00C90E8E" w:rsidRDefault="00C90E8E">
      <w:pPr>
        <w:rPr>
          <w:color w:val="181818"/>
          <w:sz w:val="28"/>
          <w:szCs w:val="28"/>
          <w:highlight w:val="white"/>
        </w:rPr>
      </w:pPr>
    </w:p>
    <w:p w14:paraId="69663704" w14:textId="77777777" w:rsidR="00C90E8E" w:rsidRDefault="00E557CF">
      <w:pPr>
        <w:rPr>
          <w:color w:val="181818"/>
          <w:sz w:val="24"/>
          <w:szCs w:val="24"/>
        </w:rPr>
      </w:pPr>
      <w:r>
        <w:rPr>
          <w:color w:val="181818"/>
          <w:sz w:val="24"/>
          <w:szCs w:val="24"/>
        </w:rPr>
        <w:t>Find an example of a piece of 2D or 3D art from before 1850 which demonstrates what Mulvey calls the ‘male gaze’. Write a few sentences explaining why you have chosen it.</w:t>
      </w:r>
    </w:p>
    <w:p w14:paraId="11598AB1" w14:textId="77777777" w:rsidR="00C90E8E" w:rsidRDefault="00C90E8E">
      <w:pPr>
        <w:rPr>
          <w:color w:val="181818"/>
          <w:sz w:val="24"/>
          <w:szCs w:val="24"/>
          <w:highlight w:val="white"/>
        </w:rPr>
      </w:pPr>
    </w:p>
    <w:p w14:paraId="332A73E8" w14:textId="77777777" w:rsidR="00C90E8E" w:rsidRDefault="00E557CF">
      <w:pPr>
        <w:rPr>
          <w:color w:val="181818"/>
          <w:sz w:val="28"/>
          <w:szCs w:val="28"/>
          <w:highlight w:val="white"/>
        </w:rPr>
      </w:pPr>
      <w:r>
        <w:rPr>
          <w:color w:val="181818"/>
          <w:sz w:val="24"/>
          <w:szCs w:val="24"/>
        </w:rPr>
        <w:t>Find a piece of 2D or 3D art by a female artist after 1850 which challenges the ‘male gaze’. Write a few sentences explaining your choice.</w:t>
      </w:r>
    </w:p>
    <w:p w14:paraId="7EAD4952" w14:textId="77777777" w:rsidR="00C90E8E" w:rsidRDefault="00C90E8E">
      <w:pPr>
        <w:rPr>
          <w:color w:val="181818"/>
          <w:sz w:val="14"/>
          <w:szCs w:val="14"/>
          <w:highlight w:val="white"/>
        </w:rPr>
      </w:pPr>
    </w:p>
    <w:p w14:paraId="58E2B7EA" w14:textId="77777777" w:rsidR="00C90E8E" w:rsidRDefault="00E557CF">
      <w:pPr>
        <w:pStyle w:val="Heading2"/>
        <w:spacing w:after="240"/>
      </w:pPr>
      <w:bookmarkStart w:id="4" w:name="_heading=h.rltkrnfngniw" w:colFirst="0" w:colLast="0"/>
      <w:bookmarkEnd w:id="4"/>
      <w:r>
        <w:t xml:space="preserve">Task 3: Yinka </w:t>
      </w:r>
      <w:proofErr w:type="spellStart"/>
      <w:r>
        <w:t>Shonibare</w:t>
      </w:r>
      <w:proofErr w:type="spellEnd"/>
    </w:p>
    <w:p w14:paraId="0CB65FDB" w14:textId="77777777" w:rsidR="00C90E8E" w:rsidRDefault="00E557CF">
      <w:pPr>
        <w:spacing w:before="120" w:after="120"/>
        <w:rPr>
          <w:sz w:val="24"/>
          <w:szCs w:val="24"/>
        </w:rPr>
      </w:pPr>
      <w:r>
        <w:rPr>
          <w:sz w:val="24"/>
          <w:szCs w:val="24"/>
        </w:rPr>
        <w:t xml:space="preserve">Over the first year we will be looking at the two themes of identity and art, and war in art. One artist we will be studying in the theme of identity is Yinka </w:t>
      </w:r>
      <w:proofErr w:type="spellStart"/>
      <w:r>
        <w:rPr>
          <w:sz w:val="24"/>
          <w:szCs w:val="24"/>
        </w:rPr>
        <w:t>Shonibare</w:t>
      </w:r>
      <w:proofErr w:type="spellEnd"/>
      <w:r>
        <w:rPr>
          <w:sz w:val="24"/>
          <w:szCs w:val="24"/>
        </w:rPr>
        <w:t>.</w:t>
      </w:r>
    </w:p>
    <w:p w14:paraId="3E21A200" w14:textId="1D4C8344" w:rsidR="00C90E8E" w:rsidRDefault="00980F43">
      <w:pPr>
        <w:spacing w:before="120" w:after="120"/>
        <w:rPr>
          <w:sz w:val="24"/>
          <w:szCs w:val="24"/>
        </w:rPr>
      </w:pPr>
      <w:r>
        <w:rPr>
          <w:sz w:val="24"/>
          <w:szCs w:val="24"/>
        </w:rPr>
        <w:t>Research</w:t>
      </w:r>
      <w:r w:rsidR="00E557CF">
        <w:rPr>
          <w:sz w:val="24"/>
          <w:szCs w:val="24"/>
        </w:rPr>
        <w:t xml:space="preserve"> </w:t>
      </w:r>
      <w:proofErr w:type="spellStart"/>
      <w:r w:rsidR="00E557CF">
        <w:rPr>
          <w:sz w:val="24"/>
          <w:szCs w:val="24"/>
        </w:rPr>
        <w:t>Shonibare</w:t>
      </w:r>
      <w:proofErr w:type="spellEnd"/>
      <w:r w:rsidR="00E557CF">
        <w:rPr>
          <w:sz w:val="24"/>
          <w:szCs w:val="24"/>
        </w:rPr>
        <w:t xml:space="preserve"> online and/or in a library.</w:t>
      </w:r>
    </w:p>
    <w:p w14:paraId="2B50B09E" w14:textId="77777777" w:rsidR="00C90E8E" w:rsidRDefault="00E557CF">
      <w:pPr>
        <w:spacing w:before="120" w:after="120"/>
        <w:rPr>
          <w:sz w:val="24"/>
          <w:szCs w:val="24"/>
        </w:rPr>
      </w:pPr>
      <w:r>
        <w:rPr>
          <w:sz w:val="24"/>
          <w:szCs w:val="24"/>
        </w:rPr>
        <w:t xml:space="preserve">Produce a profile on </w:t>
      </w:r>
      <w:proofErr w:type="spellStart"/>
      <w:r>
        <w:rPr>
          <w:sz w:val="24"/>
          <w:szCs w:val="24"/>
        </w:rPr>
        <w:t>Shonibare</w:t>
      </w:r>
      <w:proofErr w:type="spellEnd"/>
      <w:r>
        <w:rPr>
          <w:sz w:val="24"/>
          <w:szCs w:val="24"/>
        </w:rPr>
        <w:t xml:space="preserve"> which includes a brief biography of the artist, images of his work, and a paragraph explaining how </w:t>
      </w:r>
      <w:proofErr w:type="spellStart"/>
      <w:r>
        <w:rPr>
          <w:sz w:val="24"/>
          <w:szCs w:val="24"/>
        </w:rPr>
        <w:t>Shonibare’s</w:t>
      </w:r>
      <w:proofErr w:type="spellEnd"/>
      <w:r>
        <w:rPr>
          <w:sz w:val="24"/>
          <w:szCs w:val="24"/>
        </w:rPr>
        <w:t xml:space="preserve"> work explores the theme of identity. </w:t>
      </w:r>
    </w:p>
    <w:p w14:paraId="51947656" w14:textId="3FDE26A9" w:rsidR="00C90E8E" w:rsidRDefault="00C90E8E">
      <w:pPr>
        <w:spacing w:before="120" w:after="120"/>
        <w:rPr>
          <w:sz w:val="24"/>
          <w:szCs w:val="24"/>
        </w:rPr>
      </w:pPr>
    </w:p>
    <w:p w14:paraId="64718D54" w14:textId="37F233DE" w:rsidR="00B2687E" w:rsidRDefault="00B2687E">
      <w:pPr>
        <w:spacing w:before="120" w:after="120"/>
        <w:rPr>
          <w:sz w:val="24"/>
          <w:szCs w:val="24"/>
        </w:rPr>
      </w:pPr>
    </w:p>
    <w:tbl>
      <w:tblPr>
        <w:tblStyle w:val="TableGrid"/>
        <w:tblW w:w="0" w:type="auto"/>
        <w:jc w:val="center"/>
        <w:tblLook w:val="04A0" w:firstRow="1" w:lastRow="0" w:firstColumn="1" w:lastColumn="0" w:noHBand="0" w:noVBand="1"/>
      </w:tblPr>
      <w:tblGrid>
        <w:gridCol w:w="5524"/>
        <w:gridCol w:w="3826"/>
      </w:tblGrid>
      <w:tr w:rsidR="00B2687E" w14:paraId="00C4ABDE" w14:textId="77777777" w:rsidTr="0005796B">
        <w:trPr>
          <w:jc w:val="center"/>
        </w:trPr>
        <w:tc>
          <w:tcPr>
            <w:tcW w:w="5524" w:type="dxa"/>
            <w:tcBorders>
              <w:top w:val="nil"/>
              <w:left w:val="nil"/>
              <w:bottom w:val="nil"/>
              <w:right w:val="nil"/>
            </w:tcBorders>
          </w:tcPr>
          <w:p w14:paraId="0508F5AA" w14:textId="61BCA70F" w:rsidR="00B2687E" w:rsidRDefault="0005796B">
            <w:pPr>
              <w:spacing w:before="120" w:after="120"/>
              <w:rPr>
                <w:sz w:val="24"/>
                <w:szCs w:val="24"/>
              </w:rPr>
            </w:pPr>
            <w:r>
              <w:rPr>
                <w:noProof/>
              </w:rPr>
              <w:drawing>
                <wp:anchor distT="114300" distB="114300" distL="114300" distR="114300" simplePos="0" relativeHeight="251665408" behindDoc="0" locked="0" layoutInCell="1" hidden="0" allowOverlap="1" wp14:anchorId="68C55FC9" wp14:editId="07BF0779">
                  <wp:simplePos x="0" y="0"/>
                  <wp:positionH relativeFrom="column">
                    <wp:posOffset>-64770</wp:posOffset>
                  </wp:positionH>
                  <wp:positionV relativeFrom="paragraph">
                    <wp:posOffset>240030</wp:posOffset>
                  </wp:positionV>
                  <wp:extent cx="3079115" cy="1380490"/>
                  <wp:effectExtent l="0" t="0" r="381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79115" cy="1380490"/>
                          </a:xfrm>
                          <a:prstGeom prst="rect">
                            <a:avLst/>
                          </a:prstGeom>
                          <a:ln/>
                        </pic:spPr>
                      </pic:pic>
                    </a:graphicData>
                  </a:graphic>
                  <wp14:sizeRelH relativeFrom="margin">
                    <wp14:pctWidth>0</wp14:pctWidth>
                  </wp14:sizeRelH>
                  <wp14:sizeRelV relativeFrom="margin">
                    <wp14:pctHeight>0</wp14:pctHeight>
                  </wp14:sizeRelV>
                </wp:anchor>
              </w:drawing>
            </w:r>
          </w:p>
        </w:tc>
        <w:tc>
          <w:tcPr>
            <w:tcW w:w="3826" w:type="dxa"/>
            <w:tcBorders>
              <w:top w:val="nil"/>
              <w:left w:val="nil"/>
              <w:bottom w:val="nil"/>
              <w:right w:val="nil"/>
            </w:tcBorders>
          </w:tcPr>
          <w:p w14:paraId="43C53D12" w14:textId="2000471C" w:rsidR="00B2687E" w:rsidRDefault="00B2687E">
            <w:pPr>
              <w:spacing w:before="120" w:after="120"/>
              <w:rPr>
                <w:sz w:val="24"/>
                <w:szCs w:val="24"/>
              </w:rPr>
            </w:pPr>
            <w:r>
              <w:rPr>
                <w:noProof/>
              </w:rPr>
              <w:drawing>
                <wp:anchor distT="114300" distB="114300" distL="114300" distR="114300" simplePos="0" relativeHeight="251667456" behindDoc="0" locked="0" layoutInCell="1" hidden="0" allowOverlap="1" wp14:anchorId="45B4CA20" wp14:editId="28F042C2">
                  <wp:simplePos x="0" y="0"/>
                  <wp:positionH relativeFrom="column">
                    <wp:posOffset>375310</wp:posOffset>
                  </wp:positionH>
                  <wp:positionV relativeFrom="paragraph">
                    <wp:posOffset>298196</wp:posOffset>
                  </wp:positionV>
                  <wp:extent cx="1768475" cy="1250315"/>
                  <wp:effectExtent l="0" t="0" r="3175" b="6985"/>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768475" cy="1250315"/>
                          </a:xfrm>
                          <a:prstGeom prst="rect">
                            <a:avLst/>
                          </a:prstGeom>
                          <a:ln/>
                        </pic:spPr>
                      </pic:pic>
                    </a:graphicData>
                  </a:graphic>
                  <wp14:sizeRelH relativeFrom="margin">
                    <wp14:pctWidth>0</wp14:pctWidth>
                  </wp14:sizeRelH>
                  <wp14:sizeRelV relativeFrom="margin">
                    <wp14:pctHeight>0</wp14:pctHeight>
                  </wp14:sizeRelV>
                </wp:anchor>
              </w:drawing>
            </w:r>
          </w:p>
        </w:tc>
      </w:tr>
    </w:tbl>
    <w:p w14:paraId="7BA43E14" w14:textId="77777777" w:rsidR="00C90E8E" w:rsidRDefault="00C90E8E">
      <w:pPr>
        <w:rPr>
          <w:sz w:val="28"/>
          <w:szCs w:val="28"/>
        </w:rPr>
      </w:pPr>
    </w:p>
    <w:p w14:paraId="0F0A019A" w14:textId="77777777" w:rsidR="00C90E8E" w:rsidRDefault="00C90E8E">
      <w:pPr>
        <w:rPr>
          <w:sz w:val="28"/>
          <w:szCs w:val="28"/>
        </w:rPr>
      </w:pPr>
    </w:p>
    <w:p w14:paraId="0DEC3B5A" w14:textId="77777777" w:rsidR="00C90E8E" w:rsidRDefault="00C90E8E">
      <w:pPr>
        <w:rPr>
          <w:sz w:val="28"/>
          <w:szCs w:val="28"/>
        </w:rPr>
      </w:pPr>
    </w:p>
    <w:p w14:paraId="3AADAD55" w14:textId="239ED93A" w:rsidR="00C90E8E" w:rsidRDefault="00E557CF">
      <w:pPr>
        <w:rPr>
          <w:sz w:val="28"/>
          <w:szCs w:val="28"/>
        </w:rPr>
      </w:pPr>
      <w:r>
        <w:br w:type="page"/>
      </w:r>
    </w:p>
    <w:p w14:paraId="7C011DFF" w14:textId="77777777" w:rsidR="00B2687E" w:rsidRDefault="00E557CF">
      <w:pPr>
        <w:pStyle w:val="Heading2"/>
      </w:pPr>
      <w:bookmarkStart w:id="5" w:name="_heading=h.xms81a4w8xnu" w:colFirst="0" w:colLast="0"/>
      <w:bookmarkEnd w:id="5"/>
      <w:r>
        <w:lastRenderedPageBreak/>
        <w:t>Task 4: Identity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3"/>
      </w:tblGrid>
      <w:tr w:rsidR="00B2687E" w14:paraId="430E2774" w14:textId="77777777" w:rsidTr="00B2687E">
        <w:tc>
          <w:tcPr>
            <w:tcW w:w="4675" w:type="dxa"/>
          </w:tcPr>
          <w:p w14:paraId="48B825F2" w14:textId="77777777" w:rsidR="00B2687E" w:rsidRPr="00B2687E" w:rsidRDefault="00B2687E">
            <w:pPr>
              <w:pStyle w:val="Heading2"/>
              <w:outlineLvl w:val="1"/>
              <w:rPr>
                <w:sz w:val="24"/>
                <w:szCs w:val="24"/>
              </w:rPr>
            </w:pPr>
            <w:r w:rsidRPr="00B2687E">
              <w:rPr>
                <w:sz w:val="24"/>
                <w:szCs w:val="24"/>
              </w:rPr>
              <w:t>Create a collage about your identity.</w:t>
            </w:r>
          </w:p>
          <w:p w14:paraId="6FDBB543" w14:textId="77777777" w:rsidR="00B2687E" w:rsidRPr="00B2687E" w:rsidRDefault="00B2687E" w:rsidP="00B2687E">
            <w:pPr>
              <w:rPr>
                <w:sz w:val="24"/>
                <w:szCs w:val="24"/>
              </w:rPr>
            </w:pPr>
          </w:p>
          <w:p w14:paraId="1DED5166" w14:textId="12B68855" w:rsidR="00B2687E" w:rsidRPr="00B2687E" w:rsidRDefault="00B2687E" w:rsidP="00B2687E">
            <w:r w:rsidRPr="00B2687E">
              <w:rPr>
                <w:sz w:val="24"/>
                <w:szCs w:val="24"/>
              </w:rPr>
              <w:t>Submit a photo of your collage and bring the real thing to the first lesson.</w:t>
            </w:r>
          </w:p>
        </w:tc>
        <w:tc>
          <w:tcPr>
            <w:tcW w:w="4675" w:type="dxa"/>
            <w:tcBorders>
              <w:left w:val="nil"/>
            </w:tcBorders>
          </w:tcPr>
          <w:p w14:paraId="345885B4" w14:textId="23595416" w:rsidR="00B2687E" w:rsidRDefault="00B2687E" w:rsidP="00B2687E">
            <w:pPr>
              <w:pStyle w:val="Heading2"/>
              <w:spacing w:before="0"/>
              <w:outlineLvl w:val="1"/>
            </w:pPr>
            <w:r>
              <w:rPr>
                <w:noProof/>
              </w:rPr>
              <w:drawing>
                <wp:anchor distT="114300" distB="114300" distL="114300" distR="114300" simplePos="0" relativeHeight="251663360" behindDoc="0" locked="0" layoutInCell="1" hidden="0" allowOverlap="1" wp14:anchorId="34FB9201" wp14:editId="68910118">
                  <wp:simplePos x="0" y="0"/>
                  <wp:positionH relativeFrom="column">
                    <wp:posOffset>16866</wp:posOffset>
                  </wp:positionH>
                  <wp:positionV relativeFrom="paragraph">
                    <wp:posOffset>103810</wp:posOffset>
                  </wp:positionV>
                  <wp:extent cx="2843213" cy="1880894"/>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43213" cy="1880894"/>
                          </a:xfrm>
                          <a:prstGeom prst="rect">
                            <a:avLst/>
                          </a:prstGeom>
                          <a:ln/>
                        </pic:spPr>
                      </pic:pic>
                    </a:graphicData>
                  </a:graphic>
                </wp:anchor>
              </w:drawing>
            </w:r>
          </w:p>
        </w:tc>
      </w:tr>
    </w:tbl>
    <w:p w14:paraId="3B974F07" w14:textId="77777777" w:rsidR="00C90E8E" w:rsidRDefault="00E557CF">
      <w:pPr>
        <w:pStyle w:val="Heading1"/>
        <w:spacing w:before="200"/>
      </w:pPr>
      <w:bookmarkStart w:id="6" w:name="_heading=h.2dt10nrgzcmm" w:colFirst="0" w:colLast="0"/>
      <w:bookmarkEnd w:id="6"/>
      <w:r>
        <w:t xml:space="preserve">Additional Resources </w:t>
      </w:r>
    </w:p>
    <w:p w14:paraId="36BF9509" w14:textId="7917C901" w:rsidR="00C90E8E" w:rsidRDefault="00E557CF">
      <w:pPr>
        <w:rPr>
          <w:sz w:val="28"/>
          <w:szCs w:val="28"/>
        </w:rPr>
      </w:pPr>
      <w:r>
        <w:rPr>
          <w:sz w:val="28"/>
          <w:szCs w:val="28"/>
        </w:rPr>
        <w:t>Book</w:t>
      </w:r>
    </w:p>
    <w:p w14:paraId="24AB572A" w14:textId="77777777" w:rsidR="00C90E8E" w:rsidRDefault="00E557CF">
      <w:pPr>
        <w:numPr>
          <w:ilvl w:val="0"/>
          <w:numId w:val="6"/>
        </w:numPr>
        <w:rPr>
          <w:sz w:val="24"/>
          <w:szCs w:val="24"/>
        </w:rPr>
      </w:pPr>
      <w:r>
        <w:rPr>
          <w:sz w:val="24"/>
          <w:szCs w:val="24"/>
        </w:rPr>
        <w:t>John Berger Ways of Seeing</w:t>
      </w:r>
    </w:p>
    <w:p w14:paraId="5C3B9ED4" w14:textId="77777777" w:rsidR="00C90E8E" w:rsidRDefault="00C90E8E">
      <w:pPr>
        <w:rPr>
          <w:sz w:val="20"/>
          <w:szCs w:val="20"/>
          <w:u w:val="single"/>
        </w:rPr>
      </w:pPr>
    </w:p>
    <w:p w14:paraId="76490A2C" w14:textId="77777777" w:rsidR="00C90E8E" w:rsidRDefault="00E557CF">
      <w:pPr>
        <w:rPr>
          <w:sz w:val="28"/>
          <w:szCs w:val="28"/>
        </w:rPr>
      </w:pPr>
      <w:r>
        <w:rPr>
          <w:sz w:val="28"/>
          <w:szCs w:val="28"/>
        </w:rPr>
        <w:t>Documentaries</w:t>
      </w:r>
    </w:p>
    <w:p w14:paraId="6B182E0C" w14:textId="77777777" w:rsidR="00C90E8E" w:rsidRDefault="00980F43">
      <w:pPr>
        <w:numPr>
          <w:ilvl w:val="0"/>
          <w:numId w:val="7"/>
        </w:numPr>
        <w:rPr>
          <w:sz w:val="24"/>
          <w:szCs w:val="24"/>
        </w:rPr>
      </w:pPr>
      <w:hyperlink r:id="rId14">
        <w:r w:rsidR="00E557CF">
          <w:rPr>
            <w:color w:val="1155CC"/>
            <w:sz w:val="24"/>
            <w:szCs w:val="24"/>
            <w:u w:val="single"/>
          </w:rPr>
          <w:t>Simon Schama Power of Art</w:t>
        </w:r>
      </w:hyperlink>
    </w:p>
    <w:p w14:paraId="19AB6A23" w14:textId="77777777" w:rsidR="00C90E8E" w:rsidRDefault="00980F43">
      <w:pPr>
        <w:numPr>
          <w:ilvl w:val="0"/>
          <w:numId w:val="7"/>
        </w:numPr>
        <w:rPr>
          <w:sz w:val="24"/>
          <w:szCs w:val="24"/>
        </w:rPr>
      </w:pPr>
      <w:hyperlink r:id="rId15">
        <w:r w:rsidR="00E557CF">
          <w:rPr>
            <w:color w:val="1155CC"/>
            <w:sz w:val="24"/>
            <w:szCs w:val="24"/>
            <w:u w:val="single"/>
          </w:rPr>
          <w:t>Andrew Graham Dixon</w:t>
        </w:r>
      </w:hyperlink>
    </w:p>
    <w:p w14:paraId="60138A38" w14:textId="77777777" w:rsidR="00C90E8E" w:rsidRDefault="00C90E8E">
      <w:pPr>
        <w:ind w:left="720"/>
        <w:rPr>
          <w:sz w:val="20"/>
          <w:szCs w:val="20"/>
          <w:u w:val="single"/>
        </w:rPr>
      </w:pPr>
    </w:p>
    <w:p w14:paraId="2877189B" w14:textId="77777777" w:rsidR="00C90E8E" w:rsidRDefault="00E557CF">
      <w:pPr>
        <w:ind w:left="720" w:hanging="720"/>
        <w:rPr>
          <w:sz w:val="28"/>
          <w:szCs w:val="28"/>
        </w:rPr>
      </w:pPr>
      <w:r>
        <w:rPr>
          <w:sz w:val="28"/>
          <w:szCs w:val="28"/>
        </w:rPr>
        <w:t>Buildings</w:t>
      </w:r>
    </w:p>
    <w:p w14:paraId="7BF7B238" w14:textId="77777777" w:rsidR="00C90E8E" w:rsidRDefault="00E557CF">
      <w:pPr>
        <w:numPr>
          <w:ilvl w:val="0"/>
          <w:numId w:val="1"/>
        </w:numPr>
        <w:rPr>
          <w:sz w:val="24"/>
          <w:szCs w:val="24"/>
        </w:rPr>
      </w:pPr>
      <w:r>
        <w:rPr>
          <w:sz w:val="24"/>
          <w:szCs w:val="24"/>
        </w:rPr>
        <w:t>London Aquatics Centre built for the Olympics</w:t>
      </w:r>
    </w:p>
    <w:p w14:paraId="687D0C39" w14:textId="77777777" w:rsidR="00C90E8E" w:rsidRDefault="00E557CF">
      <w:pPr>
        <w:numPr>
          <w:ilvl w:val="0"/>
          <w:numId w:val="1"/>
        </w:numPr>
        <w:rPr>
          <w:sz w:val="24"/>
          <w:szCs w:val="24"/>
        </w:rPr>
      </w:pPr>
      <w:r>
        <w:rPr>
          <w:sz w:val="24"/>
          <w:szCs w:val="24"/>
        </w:rPr>
        <w:t>Restaurant and exhibition space at the Serpentine Sackler Gallery in London.</w:t>
      </w:r>
    </w:p>
    <w:p w14:paraId="204AC68B" w14:textId="77777777" w:rsidR="00C90E8E" w:rsidRDefault="00E557CF">
      <w:pPr>
        <w:numPr>
          <w:ilvl w:val="0"/>
          <w:numId w:val="1"/>
        </w:numPr>
        <w:rPr>
          <w:sz w:val="24"/>
          <w:szCs w:val="24"/>
        </w:rPr>
      </w:pPr>
      <w:r>
        <w:rPr>
          <w:sz w:val="24"/>
          <w:szCs w:val="24"/>
        </w:rPr>
        <w:t xml:space="preserve">The </w:t>
      </w:r>
      <w:proofErr w:type="spellStart"/>
      <w:r>
        <w:rPr>
          <w:sz w:val="24"/>
          <w:szCs w:val="24"/>
        </w:rPr>
        <w:t>Pavillion</w:t>
      </w:r>
      <w:proofErr w:type="spellEnd"/>
      <w:r>
        <w:rPr>
          <w:sz w:val="24"/>
          <w:szCs w:val="24"/>
        </w:rPr>
        <w:t xml:space="preserve"> Brighton </w:t>
      </w:r>
    </w:p>
    <w:p w14:paraId="6FAF822F" w14:textId="77777777" w:rsidR="00C90E8E" w:rsidRDefault="00C90E8E">
      <w:pPr>
        <w:rPr>
          <w:sz w:val="20"/>
          <w:szCs w:val="20"/>
        </w:rPr>
      </w:pPr>
    </w:p>
    <w:p w14:paraId="3B222E0D" w14:textId="186AB752" w:rsidR="00C90E8E" w:rsidRDefault="00E557CF">
      <w:pPr>
        <w:rPr>
          <w:sz w:val="28"/>
          <w:szCs w:val="28"/>
        </w:rPr>
      </w:pPr>
      <w:r>
        <w:rPr>
          <w:sz w:val="28"/>
          <w:szCs w:val="28"/>
        </w:rPr>
        <w:t>Exam</w:t>
      </w:r>
    </w:p>
    <w:p w14:paraId="51079496" w14:textId="2ADC297E" w:rsidR="00B2687E" w:rsidRDefault="00B2687E">
      <w:pPr>
        <w:rPr>
          <w:sz w:val="28"/>
          <w:szCs w:val="28"/>
        </w:rPr>
      </w:pPr>
    </w:p>
    <w:tbl>
      <w:tblPr>
        <w:tblStyle w:val="TableGrid"/>
        <w:tblW w:w="9634" w:type="dxa"/>
        <w:tblLook w:val="04A0" w:firstRow="1" w:lastRow="0" w:firstColumn="1" w:lastColumn="0" w:noHBand="0" w:noVBand="1"/>
      </w:tblPr>
      <w:tblGrid>
        <w:gridCol w:w="4815"/>
        <w:gridCol w:w="4819"/>
      </w:tblGrid>
      <w:tr w:rsidR="00B2687E" w14:paraId="6BF00136" w14:textId="77777777" w:rsidTr="00B2687E">
        <w:tc>
          <w:tcPr>
            <w:tcW w:w="4815" w:type="dxa"/>
          </w:tcPr>
          <w:p w14:paraId="1CF50684" w14:textId="77777777" w:rsidR="00B2687E" w:rsidRDefault="00B2687E" w:rsidP="00B2687E">
            <w:pPr>
              <w:ind w:left="720" w:hanging="693"/>
              <w:rPr>
                <w:sz w:val="24"/>
                <w:szCs w:val="24"/>
              </w:rPr>
            </w:pPr>
            <w:r>
              <w:rPr>
                <w:sz w:val="24"/>
                <w:szCs w:val="24"/>
              </w:rPr>
              <w:t>Paper 1 - 50% 3 hours (1 hour per section)</w:t>
            </w:r>
          </w:p>
          <w:p w14:paraId="586D30E4" w14:textId="638268A2" w:rsidR="00B2687E" w:rsidRDefault="00B2687E" w:rsidP="00B2687E">
            <w:pPr>
              <w:ind w:left="720" w:hanging="693"/>
              <w:rPr>
                <w:sz w:val="24"/>
                <w:szCs w:val="24"/>
              </w:rPr>
            </w:pPr>
            <w:r>
              <w:rPr>
                <w:sz w:val="24"/>
                <w:szCs w:val="24"/>
              </w:rPr>
              <w:t xml:space="preserve"> </w:t>
            </w:r>
          </w:p>
          <w:p w14:paraId="6FF96F58" w14:textId="77777777" w:rsidR="00B2687E" w:rsidRPr="00B2687E" w:rsidRDefault="00B2687E" w:rsidP="00B2687E">
            <w:pPr>
              <w:pStyle w:val="ListParagraph"/>
              <w:numPr>
                <w:ilvl w:val="0"/>
                <w:numId w:val="8"/>
              </w:numPr>
              <w:rPr>
                <w:sz w:val="24"/>
                <w:szCs w:val="24"/>
              </w:rPr>
            </w:pPr>
            <w:r w:rsidRPr="00B2687E">
              <w:rPr>
                <w:sz w:val="24"/>
                <w:szCs w:val="24"/>
              </w:rPr>
              <w:t>Visual analysis -16%</w:t>
            </w:r>
          </w:p>
          <w:p w14:paraId="4F317EF9" w14:textId="77777777" w:rsidR="00B2687E" w:rsidRPr="00B2687E" w:rsidRDefault="00B2687E" w:rsidP="00B2687E">
            <w:pPr>
              <w:pStyle w:val="ListParagraph"/>
              <w:numPr>
                <w:ilvl w:val="0"/>
                <w:numId w:val="8"/>
              </w:numPr>
              <w:rPr>
                <w:sz w:val="24"/>
                <w:szCs w:val="24"/>
              </w:rPr>
            </w:pPr>
            <w:r w:rsidRPr="00B2687E">
              <w:rPr>
                <w:sz w:val="24"/>
                <w:szCs w:val="24"/>
              </w:rPr>
              <w:t>Theme 1- (Identity in art) 17%</w:t>
            </w:r>
          </w:p>
          <w:p w14:paraId="38E107F9" w14:textId="77777777" w:rsidR="00B2687E" w:rsidRPr="00B2687E" w:rsidRDefault="00B2687E" w:rsidP="00B2687E">
            <w:pPr>
              <w:pStyle w:val="ListParagraph"/>
              <w:numPr>
                <w:ilvl w:val="0"/>
                <w:numId w:val="8"/>
              </w:numPr>
              <w:rPr>
                <w:sz w:val="24"/>
                <w:szCs w:val="24"/>
              </w:rPr>
            </w:pPr>
            <w:r w:rsidRPr="00B2687E">
              <w:rPr>
                <w:sz w:val="24"/>
                <w:szCs w:val="24"/>
              </w:rPr>
              <w:t>Theme 2- (War in art) 17%</w:t>
            </w:r>
          </w:p>
          <w:p w14:paraId="5E73D9F4" w14:textId="77777777" w:rsidR="00B2687E" w:rsidRDefault="00B2687E">
            <w:pPr>
              <w:rPr>
                <w:sz w:val="28"/>
                <w:szCs w:val="28"/>
              </w:rPr>
            </w:pPr>
          </w:p>
        </w:tc>
        <w:tc>
          <w:tcPr>
            <w:tcW w:w="4819" w:type="dxa"/>
          </w:tcPr>
          <w:p w14:paraId="0EB0E95A" w14:textId="335078E3" w:rsidR="00B2687E" w:rsidRDefault="00B2687E" w:rsidP="00B2687E">
            <w:pPr>
              <w:ind w:left="720" w:hanging="551"/>
              <w:rPr>
                <w:sz w:val="24"/>
                <w:szCs w:val="24"/>
              </w:rPr>
            </w:pPr>
            <w:r>
              <w:rPr>
                <w:sz w:val="24"/>
                <w:szCs w:val="24"/>
              </w:rPr>
              <w:t>Paper 2  - 50% 3 hours (1.5 hours each)</w:t>
            </w:r>
          </w:p>
          <w:p w14:paraId="313A6F1D" w14:textId="77777777" w:rsidR="00B2687E" w:rsidRDefault="00B2687E" w:rsidP="00B2687E">
            <w:pPr>
              <w:ind w:left="720" w:hanging="551"/>
              <w:rPr>
                <w:sz w:val="24"/>
                <w:szCs w:val="24"/>
              </w:rPr>
            </w:pPr>
          </w:p>
          <w:p w14:paraId="33F4D1CD" w14:textId="77777777" w:rsidR="00B2687E" w:rsidRPr="00B2687E" w:rsidRDefault="00B2687E" w:rsidP="00B2687E">
            <w:pPr>
              <w:pStyle w:val="ListParagraph"/>
              <w:numPr>
                <w:ilvl w:val="0"/>
                <w:numId w:val="9"/>
              </w:numPr>
              <w:ind w:left="736"/>
              <w:rPr>
                <w:sz w:val="24"/>
                <w:szCs w:val="24"/>
              </w:rPr>
            </w:pPr>
            <w:r w:rsidRPr="00B2687E">
              <w:rPr>
                <w:sz w:val="24"/>
                <w:szCs w:val="24"/>
              </w:rPr>
              <w:t>Period 1 (Renaissance) 25%</w:t>
            </w:r>
          </w:p>
          <w:p w14:paraId="5221707A" w14:textId="77777777" w:rsidR="00B2687E" w:rsidRPr="00B2687E" w:rsidRDefault="00B2687E" w:rsidP="00B2687E">
            <w:pPr>
              <w:pStyle w:val="ListParagraph"/>
              <w:numPr>
                <w:ilvl w:val="0"/>
                <w:numId w:val="9"/>
              </w:numPr>
              <w:ind w:left="736"/>
              <w:rPr>
                <w:sz w:val="24"/>
                <w:szCs w:val="24"/>
              </w:rPr>
            </w:pPr>
            <w:r w:rsidRPr="00B2687E">
              <w:rPr>
                <w:sz w:val="24"/>
                <w:szCs w:val="24"/>
              </w:rPr>
              <w:t>Period 2 (Pop art) 25%</w:t>
            </w:r>
          </w:p>
          <w:p w14:paraId="1D7D5343" w14:textId="77777777" w:rsidR="00B2687E" w:rsidRDefault="00B2687E">
            <w:pPr>
              <w:rPr>
                <w:sz w:val="28"/>
                <w:szCs w:val="28"/>
              </w:rPr>
            </w:pPr>
          </w:p>
        </w:tc>
      </w:tr>
    </w:tbl>
    <w:p w14:paraId="3F040E1C" w14:textId="77777777" w:rsidR="00C90E8E" w:rsidRDefault="00C90E8E">
      <w:pPr>
        <w:ind w:left="720"/>
        <w:rPr>
          <w:sz w:val="24"/>
          <w:szCs w:val="24"/>
        </w:rPr>
      </w:pPr>
    </w:p>
    <w:sectPr w:rsidR="00C90E8E">
      <w:type w:val="continuous"/>
      <w:pgSz w:w="12240" w:h="15840"/>
      <w:pgMar w:top="1133" w:right="1440" w:bottom="113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8216B"/>
    <w:multiLevelType w:val="multilevel"/>
    <w:tmpl w:val="5DB44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037FE2"/>
    <w:multiLevelType w:val="hybridMultilevel"/>
    <w:tmpl w:val="8F8C5A50"/>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2" w15:restartNumberingAfterBreak="0">
    <w:nsid w:val="3C76498F"/>
    <w:multiLevelType w:val="multilevel"/>
    <w:tmpl w:val="94AE4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6207D5"/>
    <w:multiLevelType w:val="hybridMultilevel"/>
    <w:tmpl w:val="2DAA25DA"/>
    <w:lvl w:ilvl="0" w:tplc="08090001">
      <w:start w:val="1"/>
      <w:numFmt w:val="bullet"/>
      <w:lvlText w:val=""/>
      <w:lvlJc w:val="left"/>
      <w:pPr>
        <w:ind w:left="1869" w:hanging="360"/>
      </w:pPr>
      <w:rPr>
        <w:rFonts w:ascii="Symbol" w:hAnsi="Symbol" w:hint="default"/>
      </w:rPr>
    </w:lvl>
    <w:lvl w:ilvl="1" w:tplc="08090003" w:tentative="1">
      <w:start w:val="1"/>
      <w:numFmt w:val="bullet"/>
      <w:lvlText w:val="o"/>
      <w:lvlJc w:val="left"/>
      <w:pPr>
        <w:ind w:left="2589" w:hanging="360"/>
      </w:pPr>
      <w:rPr>
        <w:rFonts w:ascii="Courier New" w:hAnsi="Courier New" w:cs="Courier New" w:hint="default"/>
      </w:rPr>
    </w:lvl>
    <w:lvl w:ilvl="2" w:tplc="08090005" w:tentative="1">
      <w:start w:val="1"/>
      <w:numFmt w:val="bullet"/>
      <w:lvlText w:val=""/>
      <w:lvlJc w:val="left"/>
      <w:pPr>
        <w:ind w:left="3309" w:hanging="360"/>
      </w:pPr>
      <w:rPr>
        <w:rFonts w:ascii="Wingdings" w:hAnsi="Wingdings" w:hint="default"/>
      </w:rPr>
    </w:lvl>
    <w:lvl w:ilvl="3" w:tplc="08090001" w:tentative="1">
      <w:start w:val="1"/>
      <w:numFmt w:val="bullet"/>
      <w:lvlText w:val=""/>
      <w:lvlJc w:val="left"/>
      <w:pPr>
        <w:ind w:left="4029" w:hanging="360"/>
      </w:pPr>
      <w:rPr>
        <w:rFonts w:ascii="Symbol" w:hAnsi="Symbol" w:hint="default"/>
      </w:rPr>
    </w:lvl>
    <w:lvl w:ilvl="4" w:tplc="08090003" w:tentative="1">
      <w:start w:val="1"/>
      <w:numFmt w:val="bullet"/>
      <w:lvlText w:val="o"/>
      <w:lvlJc w:val="left"/>
      <w:pPr>
        <w:ind w:left="4749" w:hanging="360"/>
      </w:pPr>
      <w:rPr>
        <w:rFonts w:ascii="Courier New" w:hAnsi="Courier New" w:cs="Courier New" w:hint="default"/>
      </w:rPr>
    </w:lvl>
    <w:lvl w:ilvl="5" w:tplc="08090005" w:tentative="1">
      <w:start w:val="1"/>
      <w:numFmt w:val="bullet"/>
      <w:lvlText w:val=""/>
      <w:lvlJc w:val="left"/>
      <w:pPr>
        <w:ind w:left="5469" w:hanging="360"/>
      </w:pPr>
      <w:rPr>
        <w:rFonts w:ascii="Wingdings" w:hAnsi="Wingdings" w:hint="default"/>
      </w:rPr>
    </w:lvl>
    <w:lvl w:ilvl="6" w:tplc="08090001" w:tentative="1">
      <w:start w:val="1"/>
      <w:numFmt w:val="bullet"/>
      <w:lvlText w:val=""/>
      <w:lvlJc w:val="left"/>
      <w:pPr>
        <w:ind w:left="6189" w:hanging="360"/>
      </w:pPr>
      <w:rPr>
        <w:rFonts w:ascii="Symbol" w:hAnsi="Symbol" w:hint="default"/>
      </w:rPr>
    </w:lvl>
    <w:lvl w:ilvl="7" w:tplc="08090003" w:tentative="1">
      <w:start w:val="1"/>
      <w:numFmt w:val="bullet"/>
      <w:lvlText w:val="o"/>
      <w:lvlJc w:val="left"/>
      <w:pPr>
        <w:ind w:left="6909" w:hanging="360"/>
      </w:pPr>
      <w:rPr>
        <w:rFonts w:ascii="Courier New" w:hAnsi="Courier New" w:cs="Courier New" w:hint="default"/>
      </w:rPr>
    </w:lvl>
    <w:lvl w:ilvl="8" w:tplc="08090005" w:tentative="1">
      <w:start w:val="1"/>
      <w:numFmt w:val="bullet"/>
      <w:lvlText w:val=""/>
      <w:lvlJc w:val="left"/>
      <w:pPr>
        <w:ind w:left="7629" w:hanging="360"/>
      </w:pPr>
      <w:rPr>
        <w:rFonts w:ascii="Wingdings" w:hAnsi="Wingdings" w:hint="default"/>
      </w:rPr>
    </w:lvl>
  </w:abstractNum>
  <w:abstractNum w:abstractNumId="4" w15:restartNumberingAfterBreak="0">
    <w:nsid w:val="4B0F5154"/>
    <w:multiLevelType w:val="multilevel"/>
    <w:tmpl w:val="A2AAD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332BB2"/>
    <w:multiLevelType w:val="multilevel"/>
    <w:tmpl w:val="2FE4A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D63D1F"/>
    <w:multiLevelType w:val="multilevel"/>
    <w:tmpl w:val="24E83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901EE0"/>
    <w:multiLevelType w:val="multilevel"/>
    <w:tmpl w:val="3904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785660"/>
    <w:multiLevelType w:val="multilevel"/>
    <w:tmpl w:val="DB060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8"/>
  </w:num>
  <w:num w:numId="3">
    <w:abstractNumId w:val="6"/>
  </w:num>
  <w:num w:numId="4">
    <w:abstractNumId w:val="0"/>
  </w:num>
  <w:num w:numId="5">
    <w:abstractNumId w:val="4"/>
  </w:num>
  <w:num w:numId="6">
    <w:abstractNumId w:val="7"/>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8E"/>
    <w:rsid w:val="0005796B"/>
    <w:rsid w:val="00980F43"/>
    <w:rsid w:val="00B2687E"/>
    <w:rsid w:val="00C90E8E"/>
    <w:rsid w:val="00E557CF"/>
    <w:rsid w:val="00F06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04573"/>
  <w15:docId w15:val="{B7726487-041B-41DC-998F-858E3409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268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687E"/>
    <w:pPr>
      <w:ind w:left="720"/>
      <w:contextualSpacing/>
    </w:pPr>
  </w:style>
  <w:style w:type="character" w:styleId="Hyperlink">
    <w:name w:val="Hyperlink"/>
    <w:basedOn w:val="DefaultParagraphFont"/>
    <w:uiPriority w:val="99"/>
    <w:unhideWhenUsed/>
    <w:rsid w:val="00980F43"/>
    <w:rPr>
      <w:color w:val="0000FF" w:themeColor="hyperlink"/>
      <w:u w:val="single"/>
    </w:rPr>
  </w:style>
  <w:style w:type="character" w:styleId="UnresolvedMention">
    <w:name w:val="Unresolved Mention"/>
    <w:basedOn w:val="DefaultParagraphFont"/>
    <w:uiPriority w:val="99"/>
    <w:semiHidden/>
    <w:unhideWhenUsed/>
    <w:rsid w:val="00980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mw@varndean.ac.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AndrewGrahamDix" TargetMode="External"/><Relationship Id="rId10" Type="http://schemas.openxmlformats.org/officeDocument/2006/relationships/hyperlink" Target="https://www.goodreads.com/work/quotes/433047" TargetMode="External"/><Relationship Id="rId4" Type="http://schemas.openxmlformats.org/officeDocument/2006/relationships/settings" Target="settings.xml"/><Relationship Id="rId9" Type="http://schemas.openxmlformats.org/officeDocument/2006/relationships/hyperlink" Target="https://smarthistory.org/visual-analysis2/" TargetMode="External"/><Relationship Id="rId14" Type="http://schemas.openxmlformats.org/officeDocument/2006/relationships/hyperlink" Target="https://www.bbc.co.uk/programmes/b006ml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HuYP2hWA3vnfXyCR6X/R8WAg==">CgMxLjAaHwoBMBIaChgICVIUChJ0YWJsZS4zOGI0ZGgzbzhpejEyDmguNWlkdGV5NTBuajE3Mg5oLnhyZnM0d3lsbzJwZDIOaC5wbXZ2YmJqc3hyczEyDmgucDZveDF1aHFzOXNsMg5oLnJsdGtybmZuZ25pdzIOaC54bXM4MWE0dzh4bnUyDmguMmR0MTBucmd6Y21tMghoLmdqZGd4czgAciExdUZLUndwdmt4MlZQYjhFTzhDbmlfaDZxN180UTNEVnQ=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Varndean College</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Aldona Wheeler</cp:lastModifiedBy>
  <cp:revision>4</cp:revision>
  <dcterms:created xsi:type="dcterms:W3CDTF">2025-06-25T16:31:00Z</dcterms:created>
  <dcterms:modified xsi:type="dcterms:W3CDTF">2025-07-01T13:46:00Z</dcterms:modified>
</cp:coreProperties>
</file>